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eastAsia="Calibri" w:hAnsi="Sakkal Majalla" w:cs="Sakkal Majalla"/>
          <w:noProof/>
          <w:sz w:val="32"/>
          <w:szCs w:val="32"/>
          <w:lang w:eastAsia="fr-FR" w:bidi="ar-DZ"/>
        </w:rPr>
      </w:pPr>
      <w:r w:rsidRPr="006764D8">
        <w:rPr>
          <w:rFonts w:ascii="Sakkal Majalla" w:eastAsia="Calibri" w:hAnsi="Sakkal Majalla" w:cs="Sakkal Majalla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 wp14:anchorId="29A864B1" wp14:editId="3C2BAA66">
            <wp:simplePos x="0" y="0"/>
            <wp:positionH relativeFrom="column">
              <wp:posOffset>-282839</wp:posOffset>
            </wp:positionH>
            <wp:positionV relativeFrom="paragraph">
              <wp:posOffset>-347345</wp:posOffset>
            </wp:positionV>
            <wp:extent cx="948055" cy="1009650"/>
            <wp:effectExtent l="19050" t="19050" r="23495" b="19050"/>
            <wp:wrapNone/>
            <wp:docPr id="1" name="Image 1" descr="C:\Users\Dell\Desktop\خاص بالمخبر\LOGO مخ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خاص بالمخبر\LOGO مخب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D8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 wp14:anchorId="7234EB8F" wp14:editId="733DCB5A">
            <wp:simplePos x="0" y="0"/>
            <wp:positionH relativeFrom="column">
              <wp:posOffset>5134874</wp:posOffset>
            </wp:positionH>
            <wp:positionV relativeFrom="paragraph">
              <wp:posOffset>-356235</wp:posOffset>
            </wp:positionV>
            <wp:extent cx="1009015" cy="1103630"/>
            <wp:effectExtent l="0" t="0" r="0" b="1270"/>
            <wp:wrapNone/>
            <wp:docPr id="2" name="Image 2" descr="C:\Users\Dell\Desktop\POSTER\Université_Abu_bakr_belkaid_Tlemc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OSTER\Université_Abu_bakr_belkaid_Tlemc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D8">
        <w:rPr>
          <w:rFonts w:ascii="Sakkal Majalla" w:eastAsia="Calibri" w:hAnsi="Sakkal Majalla" w:cs="Sakkal Majalla"/>
          <w:noProof/>
          <w:sz w:val="32"/>
          <w:szCs w:val="32"/>
          <w:rtl/>
          <w:lang w:eastAsia="fr-FR" w:bidi="ar-DZ"/>
        </w:rPr>
        <w:t>وزارة التعليم العالي والبحث العلمي</w:t>
      </w: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eastAsia="Calibri" w:hAnsi="Sakkal Majalla" w:cs="Sakkal Majalla"/>
          <w:noProof/>
          <w:sz w:val="32"/>
          <w:szCs w:val="32"/>
          <w:lang w:eastAsia="fr-FR" w:bidi="ar-DZ"/>
        </w:rPr>
      </w:pPr>
      <w:r w:rsidRPr="006764D8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1" locked="0" layoutInCell="1" allowOverlap="1" wp14:anchorId="24AF2605" wp14:editId="6E525E10">
            <wp:simplePos x="0" y="0"/>
            <wp:positionH relativeFrom="column">
              <wp:posOffset>-454025</wp:posOffset>
            </wp:positionH>
            <wp:positionV relativeFrom="paragraph">
              <wp:posOffset>415554</wp:posOffset>
            </wp:positionV>
            <wp:extent cx="1285240" cy="1621155"/>
            <wp:effectExtent l="0" t="0" r="0" b="0"/>
            <wp:wrapNone/>
            <wp:docPr id="3" name="Image 3" descr="C:\Users\Dell\Desktop\POSTER\البيت الأندلسي\نادي البيت الأندلسي-شعار - Copi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POSTER\البيت الأندلسي\نادي البيت الأندلسي-شعار - Copie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D8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1" locked="0" layoutInCell="1" allowOverlap="1" wp14:anchorId="68EF7A41" wp14:editId="463205ED">
            <wp:simplePos x="0" y="0"/>
            <wp:positionH relativeFrom="column">
              <wp:posOffset>5013960</wp:posOffset>
            </wp:positionH>
            <wp:positionV relativeFrom="paragraph">
              <wp:posOffset>343906</wp:posOffset>
            </wp:positionV>
            <wp:extent cx="1250315" cy="1069340"/>
            <wp:effectExtent l="0" t="0" r="6985" b="0"/>
            <wp:wrapNone/>
            <wp:docPr id="4" name="Image 4" descr="C:\Users\Dell\Desktop\POSTER\V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POSTER\Vec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D8">
        <w:rPr>
          <w:rFonts w:ascii="Sakkal Majalla" w:eastAsia="Calibri" w:hAnsi="Sakkal Majalla" w:cs="Sakkal Majalla"/>
          <w:noProof/>
          <w:sz w:val="32"/>
          <w:szCs w:val="32"/>
          <w:rtl/>
          <w:lang w:eastAsia="fr-FR" w:bidi="ar-DZ"/>
        </w:rPr>
        <w:t xml:space="preserve">جامعة أبي بكر بلقايد </w:t>
      </w:r>
      <w:r w:rsidRPr="006764D8">
        <w:rPr>
          <w:rFonts w:ascii="Sakkal Majalla" w:eastAsia="Calibri" w:hAnsi="Sakkal Majalla" w:cs="Sakkal Majalla"/>
          <w:noProof/>
          <w:sz w:val="32"/>
          <w:szCs w:val="32"/>
          <w:lang w:eastAsia="fr-FR" w:bidi="ar-DZ"/>
        </w:rPr>
        <w:t>–</w:t>
      </w:r>
      <w:r w:rsidRPr="006764D8">
        <w:rPr>
          <w:rFonts w:ascii="Sakkal Majalla" w:eastAsia="Calibri" w:hAnsi="Sakkal Majalla" w:cs="Sakkal Majalla"/>
          <w:noProof/>
          <w:sz w:val="32"/>
          <w:szCs w:val="32"/>
          <w:rtl/>
          <w:lang w:eastAsia="fr-FR" w:bidi="ar-DZ"/>
        </w:rPr>
        <w:t xml:space="preserve"> تلمسان</w:t>
      </w: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eastAsia="Calibri" w:hAnsi="Sakkal Majalla" w:cs="Sakkal Majalla"/>
          <w:noProof/>
          <w:sz w:val="32"/>
          <w:szCs w:val="32"/>
          <w:rtl/>
          <w:lang w:eastAsia="fr-FR" w:bidi="ar-DZ"/>
        </w:rPr>
      </w:pPr>
      <w:r w:rsidRPr="006764D8">
        <w:rPr>
          <w:rFonts w:ascii="Sakkal Majalla" w:eastAsia="Calibri" w:hAnsi="Sakkal Majalla" w:cs="Sakkal Majalla"/>
          <w:noProof/>
          <w:sz w:val="32"/>
          <w:szCs w:val="32"/>
          <w:rtl/>
          <w:lang w:eastAsia="fr-FR" w:bidi="ar-DZ"/>
        </w:rPr>
        <w:t>كلية الآداب واللّغات</w:t>
      </w: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eastAsia="Calibri" w:hAnsi="Sakkal Majalla" w:cs="Sakkal Majalla"/>
          <w:noProof/>
          <w:sz w:val="32"/>
          <w:szCs w:val="32"/>
          <w:lang w:eastAsia="fr-FR" w:bidi="ar-DZ"/>
        </w:rPr>
      </w:pP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eastAsia="Calibri" w:hAnsi="Sakkal Majalla" w:cs="Sakkal Majalla"/>
          <w:noProof/>
          <w:sz w:val="32"/>
          <w:szCs w:val="32"/>
          <w:lang w:eastAsia="fr-FR"/>
        </w:rPr>
      </w:pPr>
      <w:r w:rsidRPr="006764D8">
        <w:rPr>
          <w:rFonts w:ascii="Sakkal Majalla" w:eastAsia="Calibri" w:hAnsi="Sakkal Majalla" w:cs="Sakkal Majalla"/>
          <w:noProof/>
          <w:sz w:val="32"/>
          <w:szCs w:val="32"/>
          <w:rtl/>
          <w:lang w:eastAsia="fr-FR"/>
        </w:rPr>
        <w:t>مخبر الدراسات الأدبية واللّغوية الأندلسية</w:t>
      </w:r>
    </w:p>
    <w:p w:rsidR="00603B2E" w:rsidRPr="006764D8" w:rsidRDefault="00603B2E" w:rsidP="00603B2E">
      <w:pPr>
        <w:bidi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s-ES_tradnl" w:bidi="ar-DZ"/>
        </w:rPr>
      </w:pPr>
      <w:r w:rsidRPr="006764D8">
        <w:rPr>
          <w:rFonts w:asciiTheme="majorBidi" w:hAnsiTheme="majorBidi" w:cstheme="majorBidi"/>
          <w:i/>
          <w:iCs/>
          <w:sz w:val="24"/>
          <w:szCs w:val="24"/>
          <w:lang w:val="es-ES_tradnl" w:bidi="ar-DZ"/>
        </w:rPr>
        <w:t>Laboratorio de Estudios Literarios y Lingüísticos Andalusíes</w:t>
      </w:r>
    </w:p>
    <w:p w:rsidR="00603B2E" w:rsidRPr="006764D8" w:rsidRDefault="00603B2E" w:rsidP="00603B2E">
      <w:pPr>
        <w:bidi/>
        <w:spacing w:line="240" w:lineRule="auto"/>
        <w:jc w:val="center"/>
        <w:rPr>
          <w:rFonts w:ascii="Andalus" w:hAnsi="Andalus" w:cs="Andalus"/>
          <w:sz w:val="30"/>
          <w:szCs w:val="30"/>
          <w:lang w:val="es-ES_tradnl"/>
        </w:rPr>
      </w:pP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s-ES_tradnl" w:bidi="ar-DZ"/>
        </w:rPr>
      </w:pPr>
      <w:proofErr w:type="gramStart"/>
      <w:r w:rsidRPr="006764D8">
        <w:rPr>
          <w:rFonts w:ascii="Sakkal Majalla" w:hAnsi="Sakkal Majalla" w:cs="Sakkal Majalla"/>
          <w:b/>
          <w:bCs/>
          <w:sz w:val="32"/>
          <w:szCs w:val="32"/>
          <w:rtl/>
          <w:lang w:val="es-ES_tradnl"/>
        </w:rPr>
        <w:t>الملتقى</w:t>
      </w:r>
      <w:proofErr w:type="gramEnd"/>
      <w:r w:rsidRPr="006764D8">
        <w:rPr>
          <w:rFonts w:ascii="Sakkal Majalla" w:hAnsi="Sakkal Majalla" w:cs="Sakkal Majalla"/>
          <w:b/>
          <w:bCs/>
          <w:sz w:val="32"/>
          <w:szCs w:val="32"/>
          <w:rtl/>
          <w:lang w:val="es-ES_tradnl"/>
        </w:rPr>
        <w:t xml:space="preserve"> الدولي</w:t>
      </w:r>
      <w:r w:rsidRPr="006764D8">
        <w:rPr>
          <w:rFonts w:ascii="Sakkal Majalla" w:hAnsi="Sakkal Majalla" w:cs="Sakkal Majalla"/>
          <w:b/>
          <w:bCs/>
          <w:sz w:val="32"/>
          <w:szCs w:val="32"/>
          <w:rtl/>
          <w:lang w:val="es-ES_tradnl" w:bidi="ar-DZ"/>
        </w:rPr>
        <w:t>:</w:t>
      </w: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70C0"/>
          <w:sz w:val="32"/>
          <w:szCs w:val="32"/>
          <w:lang w:val="es-ES_tradnl"/>
        </w:rPr>
      </w:pPr>
      <w:r w:rsidRPr="006764D8">
        <w:rPr>
          <w:rFonts w:ascii="Sakkal Majalla" w:eastAsia="Calibri" w:hAnsi="Sakkal Majalla" w:cs="Sakkal Majalla"/>
          <w:b/>
          <w:bCs/>
          <w:noProof/>
          <w:color w:val="0070C0"/>
          <w:sz w:val="32"/>
          <w:szCs w:val="32"/>
          <w:rtl/>
          <w:lang w:eastAsia="fr-FR"/>
        </w:rPr>
        <w:t>ا</w:t>
      </w:r>
      <w:r w:rsidRPr="006764D8">
        <w:rPr>
          <w:rFonts w:ascii="Sakkal Majalla" w:eastAsia="Calibri" w:hAnsi="Sakkal Majalla" w:cs="Sakkal Majalla"/>
          <w:b/>
          <w:bCs/>
          <w:noProof/>
          <w:color w:val="0070C0"/>
          <w:sz w:val="32"/>
          <w:szCs w:val="32"/>
          <w:rtl/>
          <w:lang w:eastAsia="fr-FR" w:bidi="ar-DZ"/>
        </w:rPr>
        <w:t>لأندلس</w:t>
      </w:r>
      <w:r w:rsidRPr="006764D8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</w:t>
      </w: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noProof/>
          <w:color w:val="0070C0"/>
          <w:sz w:val="32"/>
          <w:szCs w:val="32"/>
          <w:rtl/>
          <w:lang w:eastAsia="fr-FR" w:bidi="ar-DZ"/>
        </w:rPr>
      </w:pPr>
      <w:r w:rsidRPr="006764D8">
        <w:rPr>
          <w:rFonts w:ascii="Sakkal Majalla" w:eastAsia="Calibri" w:hAnsi="Sakkal Majalla" w:cs="Sakkal Majalla"/>
          <w:b/>
          <w:bCs/>
          <w:noProof/>
          <w:color w:val="0070C0"/>
          <w:sz w:val="32"/>
          <w:szCs w:val="32"/>
          <w:rtl/>
          <w:lang w:eastAsia="fr-FR" w:bidi="ar-DZ"/>
        </w:rPr>
        <w:t>في مطلع الألفية الثالثة،</w:t>
      </w:r>
      <w:r w:rsidRPr="006764D8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 </w:t>
      </w:r>
      <w:r w:rsidRPr="006764D8">
        <w:rPr>
          <w:rFonts w:ascii="Sakkal Majalla" w:eastAsia="Calibri" w:hAnsi="Sakkal Majalla" w:cs="Sakkal Majalla"/>
          <w:b/>
          <w:bCs/>
          <w:noProof/>
          <w:color w:val="0070C0"/>
          <w:sz w:val="32"/>
          <w:szCs w:val="32"/>
          <w:rtl/>
          <w:lang w:eastAsia="fr-FR" w:bidi="ar-DZ"/>
        </w:rPr>
        <w:t>أسئلة الراهن وسؤال المنجز</w:t>
      </w:r>
    </w:p>
    <w:p w:rsidR="00603B2E" w:rsidRPr="006764D8" w:rsidRDefault="00603B2E" w:rsidP="00603B2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bookmarkStart w:id="0" w:name="_GoBack"/>
      <w:bookmarkEnd w:id="0"/>
      <w:r w:rsidRPr="006764D8">
        <w:rPr>
          <w:rFonts w:ascii="Sakkal Majalla" w:hAnsi="Sakkal Majalla" w:cs="Sakkal Majalla"/>
          <w:b/>
          <w:bCs/>
          <w:sz w:val="32"/>
          <w:szCs w:val="32"/>
          <w:rtl/>
        </w:rPr>
        <w:t>الاثنين 24 فيفري/ فبراير 2025م</w:t>
      </w:r>
    </w:p>
    <w:p w:rsidR="00362F1D" w:rsidRPr="006764D8" w:rsidRDefault="00362F1D" w:rsidP="00603B2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proofErr w:type="gramStart"/>
      <w:r w:rsidRPr="006764D8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استمارة</w:t>
      </w:r>
      <w:proofErr w:type="gramEnd"/>
      <w:r w:rsidRPr="006764D8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المشاركة</w:t>
      </w:r>
    </w:p>
    <w:p w:rsidR="00362F1D" w:rsidRPr="006764D8" w:rsidRDefault="00362F1D" w:rsidP="00362F1D">
      <w:pPr>
        <w:bidi/>
        <w:rPr>
          <w:rFonts w:ascii="Sakkal Majalla" w:hAnsi="Sakkal Majalla" w:cs="Sakkal Majalla"/>
          <w:b/>
          <w:bCs/>
          <w:sz w:val="30"/>
          <w:szCs w:val="30"/>
        </w:rPr>
      </w:pP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اسم </w:t>
      </w: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الباحث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التخصص: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الرتبة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العلمية: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اسم </w:t>
      </w: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مؤسّسة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الانتساب / واسم الدولة: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البريد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الإلكترونيّ: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رقم الهاتف: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ملخّص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للسّيرة الذّاتيّة للباحث: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-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-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-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-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محور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المشاركة:</w:t>
      </w:r>
    </w:p>
    <w:p w:rsidR="00362F1D" w:rsidRPr="006764D8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عنوان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البحث:</w:t>
      </w:r>
    </w:p>
    <w:p w:rsidR="00362F1D" w:rsidRPr="00362F1D" w:rsidRDefault="00362F1D" w:rsidP="00603B2E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>ملخّص</w:t>
      </w:r>
      <w:proofErr w:type="gramEnd"/>
      <w:r w:rsidRPr="006764D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للبحث: بين (200-250) كلمة</w:t>
      </w:r>
    </w:p>
    <w:p w:rsidR="00CE4742" w:rsidRPr="00362F1D" w:rsidRDefault="001A6E6F" w:rsidP="00603B2E">
      <w:pPr>
        <w:bidi/>
        <w:spacing w:after="0" w:line="240" w:lineRule="auto"/>
        <w:rPr>
          <w:rFonts w:ascii="Sakkal Majalla" w:hAnsi="Sakkal Majalla" w:cs="Sakkal Majalla"/>
          <w:b/>
          <w:bCs/>
          <w:rtl/>
          <w:lang w:bidi="ar-DZ"/>
        </w:rPr>
      </w:pPr>
    </w:p>
    <w:p w:rsidR="00603B2E" w:rsidRDefault="00603B2E">
      <w:pPr>
        <w:bidi/>
        <w:rPr>
          <w:lang w:bidi="ar-DZ"/>
        </w:rPr>
      </w:pPr>
    </w:p>
    <w:sectPr w:rsidR="0060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6F" w:rsidRDefault="001A6E6F" w:rsidP="00362F1D">
      <w:pPr>
        <w:spacing w:after="0" w:line="240" w:lineRule="auto"/>
      </w:pPr>
      <w:r>
        <w:separator/>
      </w:r>
    </w:p>
  </w:endnote>
  <w:endnote w:type="continuationSeparator" w:id="0">
    <w:p w:rsidR="001A6E6F" w:rsidRDefault="001A6E6F" w:rsidP="0036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6F" w:rsidRDefault="001A6E6F" w:rsidP="00362F1D">
      <w:pPr>
        <w:spacing w:after="0" w:line="240" w:lineRule="auto"/>
      </w:pPr>
      <w:r>
        <w:separator/>
      </w:r>
    </w:p>
  </w:footnote>
  <w:footnote w:type="continuationSeparator" w:id="0">
    <w:p w:rsidR="001A6E6F" w:rsidRDefault="001A6E6F" w:rsidP="0036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63"/>
    <w:rsid w:val="001A6E6F"/>
    <w:rsid w:val="00362F1D"/>
    <w:rsid w:val="003D6F63"/>
    <w:rsid w:val="0043288E"/>
    <w:rsid w:val="004F40A3"/>
    <w:rsid w:val="00603B2E"/>
    <w:rsid w:val="006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F1D"/>
  </w:style>
  <w:style w:type="paragraph" w:styleId="Pieddepage">
    <w:name w:val="footer"/>
    <w:basedOn w:val="Normal"/>
    <w:link w:val="PieddepageCar"/>
    <w:uiPriority w:val="99"/>
    <w:unhideWhenUsed/>
    <w:rsid w:val="0036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F1D"/>
  </w:style>
  <w:style w:type="paragraph" w:styleId="Pieddepage">
    <w:name w:val="footer"/>
    <w:basedOn w:val="Normal"/>
    <w:link w:val="PieddepageCar"/>
    <w:uiPriority w:val="99"/>
    <w:unhideWhenUsed/>
    <w:rsid w:val="0036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2024-12-15T09:12:00Z</dcterms:created>
  <dcterms:modified xsi:type="dcterms:W3CDTF">2024-12-15T09:23:00Z</dcterms:modified>
</cp:coreProperties>
</file>