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AD9" w:rsidRPr="004E4CB3" w:rsidRDefault="00AA7AD9" w:rsidP="00AA7AD9">
      <w:pPr>
        <w:pStyle w:val="Paragraphedeliste"/>
        <w:numPr>
          <w:ilvl w:val="0"/>
          <w:numId w:val="1"/>
        </w:numPr>
        <w:bidi/>
        <w:jc w:val="center"/>
        <w:rPr>
          <w:rFonts w:asciiTheme="majorBidi" w:hAnsiTheme="majorBidi" w:cstheme="majorBidi"/>
          <w:sz w:val="32"/>
          <w:szCs w:val="32"/>
          <w:rtl/>
          <w:lang w:bidi="ar-DZ"/>
        </w:rPr>
      </w:pPr>
      <w:r w:rsidRPr="004E4CB3">
        <w:rPr>
          <w:rFonts w:asciiTheme="majorBidi" w:hAnsiTheme="majorBidi" w:cstheme="majorBidi" w:hint="cs"/>
          <w:sz w:val="32"/>
          <w:szCs w:val="32"/>
          <w:rtl/>
          <w:lang w:bidi="ar-DZ"/>
        </w:rPr>
        <w:t xml:space="preserve">جــــامعة أبـــو بــــكر بــــلقايـــد </w:t>
      </w:r>
      <w:r w:rsidRPr="004E4CB3">
        <w:rPr>
          <w:rFonts w:asciiTheme="majorBidi" w:hAnsiTheme="majorBidi" w:cstheme="majorBidi"/>
          <w:sz w:val="32"/>
          <w:szCs w:val="32"/>
          <w:rtl/>
          <w:lang w:bidi="ar-DZ"/>
        </w:rPr>
        <w:t>–</w:t>
      </w:r>
      <w:r w:rsidRPr="004E4CB3">
        <w:rPr>
          <w:rFonts w:asciiTheme="majorBidi" w:hAnsiTheme="majorBidi" w:cstheme="majorBidi" w:hint="cs"/>
          <w:sz w:val="32"/>
          <w:szCs w:val="32"/>
          <w:rtl/>
          <w:lang w:bidi="ar-DZ"/>
        </w:rPr>
        <w:t>تلمسان</w:t>
      </w:r>
      <w:r>
        <w:rPr>
          <w:rFonts w:asciiTheme="majorBidi" w:hAnsiTheme="majorBidi" w:cstheme="majorBidi"/>
          <w:sz w:val="32"/>
          <w:szCs w:val="32"/>
          <w:lang w:bidi="ar-DZ"/>
        </w:rPr>
        <w:t xml:space="preserve">   </w:t>
      </w:r>
      <w:r w:rsidRPr="004E4CB3">
        <w:rPr>
          <w:rFonts w:asciiTheme="majorBidi" w:hAnsiTheme="majorBidi" w:cs="Times New Roman"/>
          <w:noProof/>
          <w:sz w:val="32"/>
          <w:szCs w:val="32"/>
          <w:rtl/>
          <w:lang w:eastAsia="fr-FR"/>
        </w:rPr>
        <w:drawing>
          <wp:inline distT="0" distB="0" distL="0" distR="0">
            <wp:extent cx="266700" cy="295275"/>
            <wp:effectExtent l="19050" t="0" r="0" b="0"/>
            <wp:docPr id="5" name="Image 1" descr="Fichier:Logo-Univ Tlemc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Logo-Univ Tlemcen.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p>
    <w:p w:rsidR="00AA7AD9" w:rsidRDefault="00AA7AD9" w:rsidP="00AA7AD9">
      <w:pPr>
        <w:bidi/>
        <w:jc w:val="center"/>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كــليــة الآداب واللغـــــــات </w:t>
      </w:r>
    </w:p>
    <w:p w:rsidR="00AA7AD9" w:rsidRDefault="00AA7AD9" w:rsidP="00AA7AD9">
      <w:pPr>
        <w:bidi/>
        <w:jc w:val="center"/>
        <w:rPr>
          <w:rFonts w:asciiTheme="majorBidi" w:hAnsiTheme="majorBidi" w:cstheme="majorBidi"/>
          <w:sz w:val="32"/>
          <w:szCs w:val="32"/>
          <w:lang w:bidi="ar-DZ"/>
        </w:rPr>
      </w:pPr>
      <w:r>
        <w:rPr>
          <w:rFonts w:asciiTheme="majorBidi" w:hAnsiTheme="majorBidi" w:cstheme="majorBidi" w:hint="cs"/>
          <w:sz w:val="32"/>
          <w:szCs w:val="32"/>
          <w:rtl/>
          <w:lang w:bidi="ar-DZ"/>
        </w:rPr>
        <w:t>شــعبــة التــرجمــة</w:t>
      </w:r>
    </w:p>
    <w:p w:rsidR="00AA7AD9" w:rsidRDefault="0023580C" w:rsidP="00AA7AD9">
      <w:pPr>
        <w:bidi/>
        <w:jc w:val="center"/>
        <w:rPr>
          <w:rFonts w:asciiTheme="majorBidi" w:hAnsiTheme="majorBidi" w:cstheme="majorBidi"/>
          <w:sz w:val="32"/>
          <w:szCs w:val="32"/>
          <w:lang w:bidi="ar-DZ"/>
        </w:rPr>
      </w:pPr>
      <w:r>
        <w:rPr>
          <w:rFonts w:asciiTheme="majorBidi" w:hAnsiTheme="majorBidi" w:cstheme="majorBidi" w:hint="cs"/>
          <w:sz w:val="32"/>
          <w:szCs w:val="32"/>
          <w:rtl/>
          <w:lang w:bidi="ar-DZ"/>
        </w:rPr>
        <w:t>=================================</w:t>
      </w:r>
    </w:p>
    <w:p w:rsidR="00AA7AD9" w:rsidRPr="0023580C" w:rsidRDefault="00AA7AD9" w:rsidP="00AA7AD9">
      <w:pPr>
        <w:bidi/>
        <w:jc w:val="center"/>
        <w:rPr>
          <w:rFonts w:asciiTheme="majorBidi" w:hAnsiTheme="majorBidi" w:cstheme="majorBidi"/>
          <w:b/>
          <w:bCs/>
          <w:sz w:val="32"/>
          <w:szCs w:val="32"/>
          <w:rtl/>
          <w:lang w:bidi="ar-DZ"/>
        </w:rPr>
      </w:pPr>
      <w:r w:rsidRPr="0023580C">
        <w:rPr>
          <w:rFonts w:asciiTheme="majorBidi" w:hAnsiTheme="majorBidi" w:cstheme="majorBidi" w:hint="cs"/>
          <w:b/>
          <w:bCs/>
          <w:sz w:val="32"/>
          <w:szCs w:val="32"/>
          <w:rtl/>
          <w:lang w:bidi="ar-DZ"/>
        </w:rPr>
        <w:t>معايير انتقاء طلبة السنة الأولى ماستر</w:t>
      </w:r>
    </w:p>
    <w:p w:rsidR="00AA7AD9" w:rsidRPr="0023580C" w:rsidRDefault="00AA7AD9" w:rsidP="00AA7AD9">
      <w:pPr>
        <w:bidi/>
        <w:jc w:val="center"/>
        <w:rPr>
          <w:rFonts w:asciiTheme="majorBidi" w:hAnsiTheme="majorBidi" w:cstheme="majorBidi"/>
          <w:b/>
          <w:bCs/>
          <w:sz w:val="32"/>
          <w:szCs w:val="32"/>
          <w:rtl/>
          <w:lang w:bidi="ar-DZ"/>
        </w:rPr>
      </w:pPr>
      <w:r w:rsidRPr="0023580C">
        <w:rPr>
          <w:rFonts w:asciiTheme="majorBidi" w:hAnsiTheme="majorBidi" w:cstheme="majorBidi" w:hint="cs"/>
          <w:b/>
          <w:bCs/>
          <w:sz w:val="32"/>
          <w:szCs w:val="32"/>
          <w:rtl/>
          <w:lang w:bidi="ar-DZ"/>
        </w:rPr>
        <w:t>تخصص ترجمة، عربي/إنجليزي/عربي</w:t>
      </w:r>
    </w:p>
    <w:p w:rsidR="00AA7AD9" w:rsidRDefault="00AA7AD9" w:rsidP="00AA7AD9">
      <w:pPr>
        <w:bidi/>
        <w:jc w:val="center"/>
        <w:rPr>
          <w:rFonts w:asciiTheme="majorBidi" w:hAnsiTheme="majorBidi" w:cstheme="majorBidi"/>
          <w:sz w:val="32"/>
          <w:szCs w:val="32"/>
          <w:rtl/>
          <w:lang w:bidi="ar-DZ"/>
        </w:rPr>
      </w:pPr>
    </w:p>
    <w:p w:rsidR="00AA7AD9" w:rsidRDefault="00AA7AD9" w:rsidP="001222E9">
      <w:pPr>
        <w:bidi/>
        <w:jc w:val="both"/>
        <w:rPr>
          <w:rFonts w:asciiTheme="majorBidi" w:hAnsiTheme="majorBidi" w:cstheme="majorBidi"/>
          <w:sz w:val="32"/>
          <w:szCs w:val="32"/>
          <w:rtl/>
          <w:lang w:bidi="ar-DZ"/>
        </w:rPr>
      </w:pPr>
      <w:r>
        <w:rPr>
          <w:rFonts w:asciiTheme="majorBidi" w:hAnsiTheme="majorBidi" w:cstheme="majorBidi" w:hint="cs"/>
          <w:sz w:val="32"/>
          <w:szCs w:val="32"/>
          <w:rtl/>
          <w:lang w:bidi="ar-DZ"/>
        </w:rPr>
        <w:tab/>
        <w:t xml:space="preserve">اجتمعت لجان التكوين لشعبة الترجمة </w:t>
      </w:r>
      <w:r w:rsidR="001222E9">
        <w:rPr>
          <w:rFonts w:asciiTheme="majorBidi" w:hAnsiTheme="majorBidi" w:cstheme="majorBidi" w:hint="cs"/>
          <w:sz w:val="32"/>
          <w:szCs w:val="32"/>
          <w:rtl/>
          <w:lang w:bidi="ar-DZ"/>
        </w:rPr>
        <w:t>بتاريخ 26/09/2019 من أجل تحديد معايير وشروط الالتحاق بالسنة الأولى ماستر تخصص عربي/إنجليزي/عربي. وبعد المداولة وبإجماع أعضاء اللجان، واستنادا على المنشور الوزاري رقم 02 المؤرخ في 01 ذو القعدة الموافق لـ 04 جويلية 2019 المتعلق بالترشح والتوجيه والتسجيل في دراسات الماستر، تقرر ما يلي:</w:t>
      </w:r>
    </w:p>
    <w:p w:rsidR="001222E9" w:rsidRPr="00603BE6" w:rsidRDefault="00DD1967" w:rsidP="00603BE6">
      <w:pPr>
        <w:bidi/>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عدد المقاعد البيداغوجية </w:t>
      </w:r>
      <w:r w:rsidR="00603BE6">
        <w:rPr>
          <w:rFonts w:asciiTheme="majorBidi" w:hAnsiTheme="majorBidi" w:cstheme="majorBidi" w:hint="cs"/>
          <w:sz w:val="32"/>
          <w:szCs w:val="32"/>
          <w:rtl/>
          <w:lang w:bidi="ar-DZ"/>
        </w:rPr>
        <w:t>ل</w:t>
      </w:r>
      <w:r>
        <w:rPr>
          <w:rFonts w:asciiTheme="majorBidi" w:hAnsiTheme="majorBidi" w:cstheme="majorBidi" w:hint="cs"/>
          <w:sz w:val="32"/>
          <w:szCs w:val="32"/>
          <w:rtl/>
          <w:lang w:bidi="ar-DZ"/>
        </w:rPr>
        <w:t xml:space="preserve">شعبة الترجمة للسنة الجامعية 2019/2020 : </w:t>
      </w:r>
      <w:r w:rsidRPr="00DD1967">
        <w:rPr>
          <w:rFonts w:asciiTheme="majorBidi" w:hAnsiTheme="majorBidi" w:cstheme="majorBidi" w:hint="cs"/>
          <w:b/>
          <w:bCs/>
          <w:sz w:val="32"/>
          <w:szCs w:val="32"/>
          <w:rtl/>
          <w:lang w:bidi="ar-DZ"/>
        </w:rPr>
        <w:t xml:space="preserve">120  </w:t>
      </w:r>
      <w:r>
        <w:rPr>
          <w:rFonts w:asciiTheme="majorBidi" w:hAnsiTheme="majorBidi" w:cstheme="majorBidi" w:hint="cs"/>
          <w:b/>
          <w:bCs/>
          <w:sz w:val="32"/>
          <w:szCs w:val="32"/>
          <w:rtl/>
          <w:lang w:bidi="ar-DZ"/>
        </w:rPr>
        <w:t>مقعد بيداغوجي</w:t>
      </w:r>
      <w:r w:rsidR="001C2B9D">
        <w:rPr>
          <w:rFonts w:asciiTheme="majorBidi" w:hAnsiTheme="majorBidi" w:cstheme="majorBidi" w:hint="cs"/>
          <w:b/>
          <w:bCs/>
          <w:sz w:val="32"/>
          <w:szCs w:val="32"/>
          <w:rtl/>
          <w:lang w:bidi="ar-DZ"/>
        </w:rPr>
        <w:t xml:space="preserve">، وعليه يخصص 96 مقعدا بيداغوجيا لفئة </w:t>
      </w:r>
      <w:r w:rsidR="00603BE6">
        <w:rPr>
          <w:rFonts w:asciiTheme="majorBidi" w:hAnsiTheme="majorBidi" w:cstheme="majorBidi" w:hint="cs"/>
          <w:b/>
          <w:bCs/>
          <w:sz w:val="32"/>
          <w:szCs w:val="32"/>
          <w:rtl/>
          <w:lang w:bidi="ar-DZ"/>
        </w:rPr>
        <w:t xml:space="preserve"> </w:t>
      </w:r>
      <w:r w:rsidR="001C2B9D">
        <w:rPr>
          <w:rFonts w:asciiTheme="majorBidi" w:hAnsiTheme="majorBidi" w:cstheme="majorBidi"/>
          <w:b/>
          <w:bCs/>
          <w:sz w:val="32"/>
          <w:szCs w:val="32"/>
          <w:lang w:bidi="ar-DZ"/>
        </w:rPr>
        <w:t>%80</w:t>
      </w:r>
      <w:r w:rsidR="00603BE6">
        <w:rPr>
          <w:rFonts w:asciiTheme="majorBidi" w:hAnsiTheme="majorBidi" w:cstheme="majorBidi" w:hint="cs"/>
          <w:b/>
          <w:bCs/>
          <w:sz w:val="32"/>
          <w:szCs w:val="32"/>
          <w:rtl/>
          <w:lang w:bidi="ar-DZ"/>
        </w:rPr>
        <w:t xml:space="preserve">  و 24 مقعدا بيداغوجيا لفئة </w:t>
      </w:r>
      <w:r w:rsidR="00603BE6">
        <w:rPr>
          <w:rFonts w:asciiTheme="majorBidi" w:hAnsiTheme="majorBidi" w:cstheme="majorBidi"/>
          <w:b/>
          <w:bCs/>
          <w:sz w:val="32"/>
          <w:szCs w:val="32"/>
          <w:lang w:bidi="ar-DZ"/>
        </w:rPr>
        <w:t>%20</w:t>
      </w:r>
      <w:r w:rsidR="00603BE6">
        <w:rPr>
          <w:rFonts w:asciiTheme="majorBidi" w:hAnsiTheme="majorBidi" w:cstheme="majorBidi" w:hint="cs"/>
          <w:b/>
          <w:bCs/>
          <w:sz w:val="32"/>
          <w:szCs w:val="32"/>
          <w:rtl/>
          <w:lang w:bidi="ar-DZ"/>
        </w:rPr>
        <w:t>.</w:t>
      </w:r>
    </w:p>
    <w:p w:rsidR="001222E9" w:rsidRDefault="001222E9" w:rsidP="001222E9">
      <w:pPr>
        <w:bidi/>
        <w:jc w:val="both"/>
        <w:rPr>
          <w:rFonts w:asciiTheme="majorBidi" w:hAnsiTheme="majorBidi" w:cstheme="majorBidi"/>
          <w:b/>
          <w:bCs/>
          <w:sz w:val="32"/>
          <w:szCs w:val="32"/>
          <w:u w:val="single"/>
          <w:rtl/>
          <w:lang w:bidi="ar-DZ"/>
        </w:rPr>
      </w:pPr>
      <w:r>
        <w:rPr>
          <w:rFonts w:asciiTheme="majorBidi" w:hAnsiTheme="majorBidi" w:cstheme="majorBidi" w:hint="cs"/>
          <w:sz w:val="32"/>
          <w:szCs w:val="32"/>
          <w:rtl/>
          <w:lang w:bidi="ar-DZ"/>
        </w:rPr>
        <w:t>1</w:t>
      </w:r>
      <w:r w:rsidRPr="00DD1967">
        <w:rPr>
          <w:rFonts w:asciiTheme="majorBidi" w:hAnsiTheme="majorBidi" w:cstheme="majorBidi" w:hint="cs"/>
          <w:b/>
          <w:bCs/>
          <w:sz w:val="32"/>
          <w:szCs w:val="32"/>
          <w:u w:val="single"/>
          <w:rtl/>
          <w:lang w:bidi="ar-DZ"/>
        </w:rPr>
        <w:t>/ ف</w:t>
      </w:r>
      <w:r w:rsidR="00DD1967" w:rsidRPr="00DD1967">
        <w:rPr>
          <w:rFonts w:asciiTheme="majorBidi" w:hAnsiTheme="majorBidi" w:cstheme="majorBidi" w:hint="cs"/>
          <w:b/>
          <w:bCs/>
          <w:sz w:val="32"/>
          <w:szCs w:val="32"/>
          <w:u w:val="single"/>
          <w:rtl/>
          <w:lang w:bidi="ar-DZ"/>
        </w:rPr>
        <w:t>ـ</w:t>
      </w:r>
      <w:r w:rsidRPr="00DD1967">
        <w:rPr>
          <w:rFonts w:asciiTheme="majorBidi" w:hAnsiTheme="majorBidi" w:cstheme="majorBidi" w:hint="cs"/>
          <w:b/>
          <w:bCs/>
          <w:sz w:val="32"/>
          <w:szCs w:val="32"/>
          <w:u w:val="single"/>
          <w:rtl/>
          <w:lang w:bidi="ar-DZ"/>
        </w:rPr>
        <w:t>ئ</w:t>
      </w:r>
      <w:r w:rsidR="00DD1967" w:rsidRPr="00DD1967">
        <w:rPr>
          <w:rFonts w:asciiTheme="majorBidi" w:hAnsiTheme="majorBidi" w:cstheme="majorBidi" w:hint="cs"/>
          <w:b/>
          <w:bCs/>
          <w:sz w:val="32"/>
          <w:szCs w:val="32"/>
          <w:u w:val="single"/>
          <w:rtl/>
          <w:lang w:bidi="ar-DZ"/>
        </w:rPr>
        <w:t>ـ</w:t>
      </w:r>
      <w:r w:rsidRPr="00DD1967">
        <w:rPr>
          <w:rFonts w:asciiTheme="majorBidi" w:hAnsiTheme="majorBidi" w:cstheme="majorBidi" w:hint="cs"/>
          <w:b/>
          <w:bCs/>
          <w:sz w:val="32"/>
          <w:szCs w:val="32"/>
          <w:u w:val="single"/>
          <w:rtl/>
          <w:lang w:bidi="ar-DZ"/>
        </w:rPr>
        <w:t xml:space="preserve">ة </w:t>
      </w:r>
      <w:r w:rsidRPr="00DD1967">
        <w:rPr>
          <w:rFonts w:asciiTheme="majorBidi" w:hAnsiTheme="majorBidi" w:cstheme="majorBidi"/>
          <w:b/>
          <w:bCs/>
          <w:sz w:val="32"/>
          <w:szCs w:val="32"/>
          <w:u w:val="single"/>
          <w:lang w:bidi="ar-DZ"/>
        </w:rPr>
        <w:t>%80</w:t>
      </w:r>
      <w:r w:rsidR="00DD1967" w:rsidRPr="00DD1967">
        <w:rPr>
          <w:rFonts w:asciiTheme="majorBidi" w:hAnsiTheme="majorBidi" w:cstheme="majorBidi" w:hint="cs"/>
          <w:b/>
          <w:bCs/>
          <w:sz w:val="32"/>
          <w:szCs w:val="32"/>
          <w:u w:val="single"/>
          <w:rtl/>
          <w:lang w:bidi="ar-DZ"/>
        </w:rPr>
        <w:t>:</w:t>
      </w:r>
      <w:r w:rsidR="0023580C">
        <w:rPr>
          <w:rFonts w:asciiTheme="majorBidi" w:hAnsiTheme="majorBidi" w:cstheme="majorBidi" w:hint="cs"/>
          <w:b/>
          <w:bCs/>
          <w:sz w:val="32"/>
          <w:szCs w:val="32"/>
          <w:u w:val="single"/>
          <w:rtl/>
          <w:lang w:bidi="ar-DZ"/>
        </w:rPr>
        <w:t xml:space="preserve"> </w:t>
      </w:r>
      <w:r w:rsidR="00F004B9">
        <w:rPr>
          <w:rFonts w:asciiTheme="majorBidi" w:hAnsiTheme="majorBidi" w:cstheme="majorBidi" w:hint="cs"/>
          <w:b/>
          <w:bCs/>
          <w:sz w:val="32"/>
          <w:szCs w:val="32"/>
          <w:u w:val="single"/>
          <w:rtl/>
          <w:lang w:bidi="ar-DZ"/>
        </w:rPr>
        <w:t>''تخص المتحصلين على شهادة ليسانس إنجليزية (جامعة تلمسان) خلال السنة الجامعية 2018/2019.</w:t>
      </w:r>
    </w:p>
    <w:p w:rsidR="00952BCB" w:rsidRPr="00FE3402" w:rsidRDefault="00F004B9" w:rsidP="00FE3402">
      <w:pPr>
        <w:pStyle w:val="Paragraphedeliste"/>
        <w:numPr>
          <w:ilvl w:val="0"/>
          <w:numId w:val="2"/>
        </w:numPr>
        <w:bidi/>
        <w:jc w:val="both"/>
        <w:rPr>
          <w:rFonts w:asciiTheme="majorBidi" w:hAnsiTheme="majorBidi" w:cstheme="majorBidi"/>
          <w:sz w:val="32"/>
          <w:szCs w:val="32"/>
          <w:rtl/>
          <w:lang w:bidi="ar-DZ"/>
        </w:rPr>
      </w:pPr>
      <w:r w:rsidRPr="00952BCB">
        <w:rPr>
          <w:rFonts w:asciiTheme="majorBidi" w:hAnsiTheme="majorBidi" w:cstheme="majorBidi" w:hint="cs"/>
          <w:sz w:val="32"/>
          <w:szCs w:val="32"/>
          <w:rtl/>
          <w:lang w:bidi="ar-DZ"/>
        </w:rPr>
        <w:t xml:space="preserve">ترتب </w:t>
      </w:r>
      <w:r w:rsidR="00603BE6" w:rsidRPr="00952BCB">
        <w:rPr>
          <w:rFonts w:asciiTheme="majorBidi" w:hAnsiTheme="majorBidi" w:cstheme="majorBidi" w:hint="cs"/>
          <w:sz w:val="32"/>
          <w:szCs w:val="32"/>
          <w:rtl/>
          <w:lang w:bidi="ar-DZ"/>
        </w:rPr>
        <w:t>المعدل</w:t>
      </w:r>
      <w:r w:rsidRPr="00952BCB">
        <w:rPr>
          <w:rFonts w:asciiTheme="majorBidi" w:hAnsiTheme="majorBidi" w:cstheme="majorBidi" w:hint="cs"/>
          <w:sz w:val="32"/>
          <w:szCs w:val="32"/>
          <w:rtl/>
          <w:lang w:bidi="ar-DZ"/>
        </w:rPr>
        <w:t>ات</w:t>
      </w:r>
      <w:r w:rsidR="00603BE6" w:rsidRPr="00952BCB">
        <w:rPr>
          <w:rFonts w:asciiTheme="majorBidi" w:hAnsiTheme="majorBidi" w:cstheme="majorBidi" w:hint="cs"/>
          <w:sz w:val="32"/>
          <w:szCs w:val="32"/>
          <w:rtl/>
          <w:lang w:bidi="ar-DZ"/>
        </w:rPr>
        <w:t xml:space="preserve"> </w:t>
      </w:r>
      <w:r w:rsidRPr="00952BCB">
        <w:rPr>
          <w:rFonts w:asciiTheme="majorBidi" w:hAnsiTheme="majorBidi" w:cstheme="majorBidi" w:hint="cs"/>
          <w:sz w:val="32"/>
          <w:szCs w:val="32"/>
          <w:rtl/>
          <w:lang w:bidi="ar-DZ"/>
        </w:rPr>
        <w:t xml:space="preserve">العامة </w:t>
      </w:r>
      <w:r w:rsidR="00603BE6" w:rsidRPr="00952BCB">
        <w:rPr>
          <w:rFonts w:asciiTheme="majorBidi" w:hAnsiTheme="majorBidi" w:cstheme="majorBidi" w:hint="cs"/>
          <w:sz w:val="32"/>
          <w:szCs w:val="32"/>
          <w:rtl/>
          <w:lang w:bidi="ar-DZ"/>
        </w:rPr>
        <w:t>السنوي</w:t>
      </w:r>
      <w:r w:rsidRPr="00952BCB">
        <w:rPr>
          <w:rFonts w:asciiTheme="majorBidi" w:hAnsiTheme="majorBidi" w:cstheme="majorBidi" w:hint="cs"/>
          <w:sz w:val="32"/>
          <w:szCs w:val="32"/>
          <w:rtl/>
          <w:lang w:bidi="ar-DZ"/>
        </w:rPr>
        <w:t>ة للسنة الثالثة ليسانس ترتيبا</w:t>
      </w:r>
      <w:r w:rsidR="00952BCB">
        <w:rPr>
          <w:rFonts w:asciiTheme="majorBidi" w:hAnsiTheme="majorBidi" w:cstheme="majorBidi" w:hint="cs"/>
          <w:sz w:val="32"/>
          <w:szCs w:val="32"/>
          <w:rtl/>
          <w:lang w:bidi="ar-DZ"/>
        </w:rPr>
        <w:t xml:space="preserve"> تنازليا (من الأعلى إلى الأدنى)، في حدود المقاعد البيداغوجية المتوفرة لهذه الفئة (96</w:t>
      </w:r>
      <w:r w:rsidR="0023580C">
        <w:rPr>
          <w:rFonts w:asciiTheme="majorBidi" w:hAnsiTheme="majorBidi" w:cstheme="majorBidi" w:hint="cs"/>
          <w:sz w:val="32"/>
          <w:szCs w:val="32"/>
          <w:rtl/>
          <w:lang w:bidi="ar-DZ"/>
        </w:rPr>
        <w:t xml:space="preserve"> مقعد</w:t>
      </w:r>
      <w:r w:rsidR="00952BCB">
        <w:rPr>
          <w:rFonts w:asciiTheme="majorBidi" w:hAnsiTheme="majorBidi" w:cstheme="majorBidi" w:hint="cs"/>
          <w:sz w:val="32"/>
          <w:szCs w:val="32"/>
          <w:rtl/>
          <w:lang w:bidi="ar-DZ"/>
        </w:rPr>
        <w:t>)</w:t>
      </w:r>
      <w:r w:rsidR="005164FA">
        <w:rPr>
          <w:rFonts w:asciiTheme="majorBidi" w:hAnsiTheme="majorBidi" w:cstheme="majorBidi" w:hint="cs"/>
          <w:sz w:val="32"/>
          <w:szCs w:val="32"/>
          <w:rtl/>
          <w:lang w:bidi="ar-DZ"/>
        </w:rPr>
        <w:t>. الأسبقية في هذا الترتيب تكون للطلبة الذين لم ي</w:t>
      </w:r>
      <w:r w:rsidR="006D7974">
        <w:rPr>
          <w:rFonts w:asciiTheme="majorBidi" w:hAnsiTheme="majorBidi" w:cstheme="majorBidi" w:hint="cs"/>
          <w:sz w:val="32"/>
          <w:szCs w:val="32"/>
          <w:rtl/>
          <w:lang w:bidi="ar-DZ"/>
        </w:rPr>
        <w:t>متثلوا</w:t>
      </w:r>
      <w:r w:rsidR="005164FA">
        <w:rPr>
          <w:rFonts w:asciiTheme="majorBidi" w:hAnsiTheme="majorBidi" w:cstheme="majorBidi" w:hint="cs"/>
          <w:sz w:val="32"/>
          <w:szCs w:val="32"/>
          <w:rtl/>
          <w:lang w:bidi="ar-DZ"/>
        </w:rPr>
        <w:t xml:space="preserve"> للامتحانات الاستدراكية.</w:t>
      </w:r>
    </w:p>
    <w:p w:rsidR="00952BCB" w:rsidRPr="00FE3402" w:rsidRDefault="00952BCB" w:rsidP="00952BCB">
      <w:pPr>
        <w:bidi/>
        <w:jc w:val="both"/>
        <w:rPr>
          <w:rFonts w:asciiTheme="majorBidi" w:hAnsiTheme="majorBidi" w:cstheme="majorBidi"/>
          <w:b/>
          <w:bCs/>
          <w:sz w:val="32"/>
          <w:szCs w:val="32"/>
          <w:rtl/>
          <w:lang w:bidi="ar-DZ"/>
        </w:rPr>
      </w:pPr>
      <w:r w:rsidRPr="00FF13F4">
        <w:rPr>
          <w:rFonts w:asciiTheme="majorBidi" w:hAnsiTheme="majorBidi" w:cstheme="majorBidi" w:hint="cs"/>
          <w:b/>
          <w:bCs/>
          <w:sz w:val="32"/>
          <w:szCs w:val="32"/>
          <w:u w:val="single"/>
          <w:rtl/>
          <w:lang w:bidi="ar-DZ"/>
        </w:rPr>
        <w:t xml:space="preserve">2/ فـــئة </w:t>
      </w:r>
      <w:r w:rsidRPr="00FF13F4">
        <w:rPr>
          <w:rFonts w:asciiTheme="majorBidi" w:hAnsiTheme="majorBidi" w:cstheme="majorBidi"/>
          <w:b/>
          <w:bCs/>
          <w:sz w:val="32"/>
          <w:szCs w:val="32"/>
          <w:u w:val="single"/>
          <w:lang w:bidi="ar-DZ"/>
        </w:rPr>
        <w:t>%20</w:t>
      </w:r>
      <w:r w:rsidRPr="00FF13F4">
        <w:rPr>
          <w:rFonts w:asciiTheme="majorBidi" w:hAnsiTheme="majorBidi" w:cstheme="majorBidi" w:hint="cs"/>
          <w:b/>
          <w:bCs/>
          <w:sz w:val="32"/>
          <w:szCs w:val="32"/>
          <w:u w:val="single"/>
          <w:rtl/>
          <w:lang w:bidi="ar-DZ"/>
        </w:rPr>
        <w:t xml:space="preserve">  طبقا لأحكام القرار رقم 336 المؤرخ في 09/06/2014 والتي تمنح لفئات الخريجين الآتية الترشح للتكوين في الماستر</w:t>
      </w:r>
      <w:r w:rsidRPr="00FE3402">
        <w:rPr>
          <w:rFonts w:asciiTheme="majorBidi" w:hAnsiTheme="majorBidi" w:cstheme="majorBidi" w:hint="cs"/>
          <w:b/>
          <w:bCs/>
          <w:sz w:val="32"/>
          <w:szCs w:val="32"/>
          <w:rtl/>
          <w:lang w:bidi="ar-DZ"/>
        </w:rPr>
        <w:t>:</w:t>
      </w:r>
    </w:p>
    <w:p w:rsidR="00952BCB" w:rsidRDefault="00952BCB" w:rsidP="00952BCB">
      <w:pPr>
        <w:pStyle w:val="Paragraphedeliste"/>
        <w:numPr>
          <w:ilvl w:val="0"/>
          <w:numId w:val="2"/>
        </w:numPr>
        <w:bidi/>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الخريجين الجدد لنظام </w:t>
      </w:r>
      <w:r>
        <w:rPr>
          <w:rFonts w:asciiTheme="majorBidi" w:hAnsiTheme="majorBidi" w:cstheme="majorBidi"/>
          <w:sz w:val="32"/>
          <w:szCs w:val="32"/>
          <w:lang w:bidi="ar-DZ"/>
        </w:rPr>
        <w:t>LMD</w:t>
      </w:r>
      <w:r>
        <w:rPr>
          <w:rFonts w:asciiTheme="majorBidi" w:hAnsiTheme="majorBidi" w:cstheme="majorBidi" w:hint="cs"/>
          <w:sz w:val="32"/>
          <w:szCs w:val="32"/>
          <w:rtl/>
          <w:lang w:bidi="ar-DZ"/>
        </w:rPr>
        <w:t xml:space="preserve"> للمؤسسات الأخرى.</w:t>
      </w:r>
    </w:p>
    <w:p w:rsidR="00952BCB" w:rsidRDefault="00952BCB" w:rsidP="00952BCB">
      <w:pPr>
        <w:pStyle w:val="Paragraphedeliste"/>
        <w:numPr>
          <w:ilvl w:val="0"/>
          <w:numId w:val="2"/>
        </w:numPr>
        <w:bidi/>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الخريجين القدماء لنظام </w:t>
      </w:r>
      <w:r>
        <w:rPr>
          <w:rFonts w:asciiTheme="majorBidi" w:hAnsiTheme="majorBidi" w:cstheme="majorBidi"/>
          <w:sz w:val="32"/>
          <w:szCs w:val="32"/>
          <w:lang w:bidi="ar-DZ"/>
        </w:rPr>
        <w:t>LMD</w:t>
      </w:r>
      <w:r>
        <w:rPr>
          <w:rFonts w:asciiTheme="majorBidi" w:hAnsiTheme="majorBidi" w:cstheme="majorBidi" w:hint="cs"/>
          <w:sz w:val="32"/>
          <w:szCs w:val="32"/>
          <w:rtl/>
          <w:lang w:bidi="ar-DZ"/>
        </w:rPr>
        <w:t xml:space="preserve"> للمؤسسة.</w:t>
      </w:r>
    </w:p>
    <w:p w:rsidR="00952BCB" w:rsidRDefault="00952BCB" w:rsidP="00952BCB">
      <w:pPr>
        <w:pStyle w:val="Paragraphedeliste"/>
        <w:numPr>
          <w:ilvl w:val="0"/>
          <w:numId w:val="2"/>
        </w:numPr>
        <w:bidi/>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الخريجين القدماء لنظام </w:t>
      </w:r>
      <w:r>
        <w:rPr>
          <w:rFonts w:asciiTheme="majorBidi" w:hAnsiTheme="majorBidi" w:cstheme="majorBidi"/>
          <w:sz w:val="32"/>
          <w:szCs w:val="32"/>
          <w:lang w:bidi="ar-DZ"/>
        </w:rPr>
        <w:t>LMD</w:t>
      </w:r>
      <w:r>
        <w:rPr>
          <w:rFonts w:asciiTheme="majorBidi" w:hAnsiTheme="majorBidi" w:cstheme="majorBidi" w:hint="cs"/>
          <w:sz w:val="32"/>
          <w:szCs w:val="32"/>
          <w:rtl/>
          <w:lang w:bidi="ar-DZ"/>
        </w:rPr>
        <w:t xml:space="preserve"> للمؤسسات الأخرى.</w:t>
      </w:r>
    </w:p>
    <w:p w:rsidR="00952BCB" w:rsidRDefault="00952BCB" w:rsidP="00952BCB">
      <w:pPr>
        <w:pStyle w:val="Paragraphedeliste"/>
        <w:numPr>
          <w:ilvl w:val="0"/>
          <w:numId w:val="2"/>
        </w:numPr>
        <w:bidi/>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خريجي </w:t>
      </w:r>
      <w:r w:rsidR="00F14915">
        <w:rPr>
          <w:rFonts w:asciiTheme="majorBidi" w:hAnsiTheme="majorBidi" w:cstheme="majorBidi" w:hint="cs"/>
          <w:sz w:val="32"/>
          <w:szCs w:val="32"/>
          <w:rtl/>
          <w:lang w:bidi="ar-DZ"/>
        </w:rPr>
        <w:t>النظام الكلاسيكي (بكالوريا + 4).</w:t>
      </w:r>
    </w:p>
    <w:p w:rsidR="00F14915" w:rsidRDefault="00F14915" w:rsidP="00F14915">
      <w:pPr>
        <w:pStyle w:val="Paragraphedeliste"/>
        <w:numPr>
          <w:ilvl w:val="0"/>
          <w:numId w:val="2"/>
        </w:numPr>
        <w:bidi/>
        <w:jc w:val="both"/>
        <w:rPr>
          <w:rFonts w:asciiTheme="majorBidi" w:hAnsiTheme="majorBidi" w:cstheme="majorBidi"/>
          <w:sz w:val="32"/>
          <w:szCs w:val="32"/>
          <w:lang w:bidi="ar-DZ"/>
        </w:rPr>
      </w:pPr>
      <w:r>
        <w:rPr>
          <w:rFonts w:asciiTheme="majorBidi" w:hAnsiTheme="majorBidi" w:cstheme="majorBidi" w:hint="cs"/>
          <w:sz w:val="32"/>
          <w:szCs w:val="32"/>
          <w:rtl/>
          <w:lang w:bidi="ar-DZ"/>
        </w:rPr>
        <w:t>الخريجين العاملين في القطاع الاجتماعي والاقتصادي.</w:t>
      </w:r>
    </w:p>
    <w:p w:rsidR="00321FF1" w:rsidRPr="00FE3402" w:rsidRDefault="00F14915" w:rsidP="00FE3402">
      <w:pPr>
        <w:pStyle w:val="Paragraphedeliste"/>
        <w:numPr>
          <w:ilvl w:val="0"/>
          <w:numId w:val="2"/>
        </w:numPr>
        <w:bidi/>
        <w:jc w:val="both"/>
        <w:rPr>
          <w:rFonts w:asciiTheme="majorBidi" w:hAnsiTheme="majorBidi" w:cstheme="majorBidi"/>
          <w:sz w:val="32"/>
          <w:szCs w:val="32"/>
          <w:rtl/>
          <w:lang w:bidi="ar-DZ"/>
        </w:rPr>
      </w:pPr>
      <w:r>
        <w:rPr>
          <w:rFonts w:asciiTheme="majorBidi" w:hAnsiTheme="majorBidi" w:cstheme="majorBidi" w:hint="cs"/>
          <w:sz w:val="32"/>
          <w:szCs w:val="32"/>
          <w:rtl/>
          <w:lang w:bidi="ar-DZ"/>
        </w:rPr>
        <w:t>الحائزين على شهادة أجنبية معترف بمعادلاتها.</w:t>
      </w:r>
    </w:p>
    <w:p w:rsidR="00321FF1" w:rsidRDefault="00321FF1" w:rsidP="00FF13F4">
      <w:pPr>
        <w:bidi/>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وبعد المداولة اتفقت لجان التكوين لشعبة الترجمة </w:t>
      </w:r>
      <w:r w:rsidR="00FF13F4">
        <w:rPr>
          <w:rFonts w:asciiTheme="majorBidi" w:hAnsiTheme="majorBidi" w:cstheme="majorBidi" w:hint="cs"/>
          <w:sz w:val="32"/>
          <w:szCs w:val="32"/>
          <w:rtl/>
          <w:lang w:bidi="ar-DZ"/>
        </w:rPr>
        <w:t>على</w:t>
      </w:r>
      <w:r>
        <w:rPr>
          <w:rFonts w:asciiTheme="majorBidi" w:hAnsiTheme="majorBidi" w:cstheme="majorBidi" w:hint="cs"/>
          <w:sz w:val="32"/>
          <w:szCs w:val="32"/>
          <w:rtl/>
          <w:lang w:bidi="ar-DZ"/>
        </w:rPr>
        <w:t xml:space="preserve"> ترتيب هذه الفئة على النحو التالي:</w:t>
      </w:r>
    </w:p>
    <w:p w:rsidR="00321FF1" w:rsidRDefault="00321FF1" w:rsidP="00321FF1">
      <w:pPr>
        <w:pStyle w:val="Paragraphedeliste"/>
        <w:numPr>
          <w:ilvl w:val="0"/>
          <w:numId w:val="2"/>
        </w:numPr>
        <w:bidi/>
        <w:jc w:val="both"/>
        <w:rPr>
          <w:rFonts w:asciiTheme="majorBidi" w:hAnsiTheme="majorBidi" w:cstheme="majorBidi"/>
          <w:sz w:val="32"/>
          <w:szCs w:val="32"/>
          <w:lang w:bidi="ar-DZ"/>
        </w:rPr>
      </w:pPr>
      <w:r>
        <w:rPr>
          <w:rFonts w:asciiTheme="majorBidi" w:hAnsiTheme="majorBidi" w:cstheme="majorBidi" w:hint="cs"/>
          <w:sz w:val="32"/>
          <w:szCs w:val="32"/>
          <w:rtl/>
          <w:lang w:bidi="ar-DZ"/>
        </w:rPr>
        <w:t>09 مقاعد بيداغوجية لفائدة خريجي النظام الكلاسيكي تخصص ترجمة.</w:t>
      </w:r>
    </w:p>
    <w:p w:rsidR="00321FF1" w:rsidRDefault="00321FF1" w:rsidP="00321FF1">
      <w:pPr>
        <w:pStyle w:val="Paragraphedeliste"/>
        <w:numPr>
          <w:ilvl w:val="0"/>
          <w:numId w:val="2"/>
        </w:numPr>
        <w:bidi/>
        <w:jc w:val="both"/>
        <w:rPr>
          <w:rFonts w:asciiTheme="majorBidi" w:hAnsiTheme="majorBidi" w:cstheme="majorBidi"/>
          <w:sz w:val="32"/>
          <w:szCs w:val="32"/>
          <w:lang w:bidi="ar-DZ"/>
        </w:rPr>
      </w:pPr>
      <w:r>
        <w:rPr>
          <w:rFonts w:asciiTheme="majorBidi" w:hAnsiTheme="majorBidi" w:cstheme="majorBidi" w:hint="cs"/>
          <w:sz w:val="32"/>
          <w:szCs w:val="32"/>
          <w:rtl/>
          <w:lang w:bidi="ar-DZ"/>
        </w:rPr>
        <w:lastRenderedPageBreak/>
        <w:t xml:space="preserve">05 مقاعد بيداغوجية لفائدة الخريجين القدماء لنظام </w:t>
      </w:r>
      <w:r>
        <w:rPr>
          <w:rFonts w:asciiTheme="majorBidi" w:hAnsiTheme="majorBidi" w:cstheme="majorBidi"/>
          <w:sz w:val="32"/>
          <w:szCs w:val="32"/>
          <w:lang w:bidi="ar-DZ"/>
        </w:rPr>
        <w:t>LMD</w:t>
      </w:r>
      <w:r>
        <w:rPr>
          <w:rFonts w:asciiTheme="majorBidi" w:hAnsiTheme="majorBidi" w:cstheme="majorBidi" w:hint="cs"/>
          <w:sz w:val="32"/>
          <w:szCs w:val="32"/>
          <w:rtl/>
          <w:lang w:bidi="ar-DZ"/>
        </w:rPr>
        <w:t xml:space="preserve"> للمؤسسة</w:t>
      </w:r>
      <w:r w:rsidR="0008501D">
        <w:rPr>
          <w:rFonts w:asciiTheme="majorBidi" w:hAnsiTheme="majorBidi" w:cstheme="majorBidi" w:hint="cs"/>
          <w:sz w:val="32"/>
          <w:szCs w:val="32"/>
          <w:rtl/>
          <w:lang w:bidi="ar-DZ"/>
        </w:rPr>
        <w:t xml:space="preserve"> تخصص إنجليزية</w:t>
      </w:r>
      <w:r>
        <w:rPr>
          <w:rFonts w:asciiTheme="majorBidi" w:hAnsiTheme="majorBidi" w:cstheme="majorBidi" w:hint="cs"/>
          <w:sz w:val="32"/>
          <w:szCs w:val="32"/>
          <w:rtl/>
          <w:lang w:bidi="ar-DZ"/>
        </w:rPr>
        <w:t>.</w:t>
      </w:r>
    </w:p>
    <w:p w:rsidR="00321FF1" w:rsidRDefault="00321FF1" w:rsidP="00321FF1">
      <w:pPr>
        <w:pStyle w:val="Paragraphedeliste"/>
        <w:numPr>
          <w:ilvl w:val="0"/>
          <w:numId w:val="2"/>
        </w:numPr>
        <w:bidi/>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03 مقاعد بيداغوجية لفائدة الخريجين القدماء لنظام </w:t>
      </w:r>
      <w:r>
        <w:rPr>
          <w:rFonts w:asciiTheme="majorBidi" w:hAnsiTheme="majorBidi" w:cstheme="majorBidi"/>
          <w:sz w:val="32"/>
          <w:szCs w:val="32"/>
          <w:lang w:bidi="ar-DZ"/>
        </w:rPr>
        <w:t>LMD</w:t>
      </w:r>
      <w:r>
        <w:rPr>
          <w:rFonts w:asciiTheme="majorBidi" w:hAnsiTheme="majorBidi" w:cstheme="majorBidi" w:hint="cs"/>
          <w:sz w:val="32"/>
          <w:szCs w:val="32"/>
          <w:rtl/>
          <w:lang w:bidi="ar-DZ"/>
        </w:rPr>
        <w:t xml:space="preserve"> للمؤسسات الأخرى.</w:t>
      </w:r>
    </w:p>
    <w:p w:rsidR="00321FF1" w:rsidRDefault="005722D6" w:rsidP="00321FF1">
      <w:pPr>
        <w:pStyle w:val="Paragraphedeliste"/>
        <w:numPr>
          <w:ilvl w:val="0"/>
          <w:numId w:val="2"/>
        </w:numPr>
        <w:bidi/>
        <w:jc w:val="both"/>
        <w:rPr>
          <w:rFonts w:asciiTheme="majorBidi" w:hAnsiTheme="majorBidi" w:cstheme="majorBidi"/>
          <w:sz w:val="32"/>
          <w:szCs w:val="32"/>
          <w:lang w:bidi="ar-DZ"/>
        </w:rPr>
      </w:pPr>
      <w:r>
        <w:rPr>
          <w:rFonts w:asciiTheme="majorBidi" w:hAnsiTheme="majorBidi" w:cstheme="majorBidi" w:hint="cs"/>
          <w:sz w:val="32"/>
          <w:szCs w:val="32"/>
          <w:rtl/>
          <w:lang w:bidi="ar-DZ"/>
        </w:rPr>
        <w:t>03 مقاعد بيداغوجية لفائدة الخريجين العاملين في القطاع الاجتماعي والاقتصادي.</w:t>
      </w:r>
    </w:p>
    <w:p w:rsidR="005722D6" w:rsidRDefault="005722D6" w:rsidP="005722D6">
      <w:pPr>
        <w:pStyle w:val="Paragraphedeliste"/>
        <w:numPr>
          <w:ilvl w:val="0"/>
          <w:numId w:val="2"/>
        </w:numPr>
        <w:bidi/>
        <w:jc w:val="both"/>
        <w:rPr>
          <w:rFonts w:asciiTheme="majorBidi" w:hAnsiTheme="majorBidi" w:cstheme="majorBidi"/>
          <w:sz w:val="32"/>
          <w:szCs w:val="32"/>
          <w:lang w:bidi="ar-DZ"/>
        </w:rPr>
      </w:pPr>
      <w:r>
        <w:rPr>
          <w:rFonts w:asciiTheme="majorBidi" w:hAnsiTheme="majorBidi" w:cstheme="majorBidi" w:hint="cs"/>
          <w:sz w:val="32"/>
          <w:szCs w:val="32"/>
          <w:rtl/>
          <w:lang w:bidi="ar-DZ"/>
        </w:rPr>
        <w:t>02 مقاعد بيداغوجية لفائدة خريجين النظام الكلاسيكي (بكالوريا + 4) تخصص إنجليزية.</w:t>
      </w:r>
    </w:p>
    <w:p w:rsidR="005722D6" w:rsidRDefault="005722D6" w:rsidP="005722D6">
      <w:pPr>
        <w:pStyle w:val="Paragraphedeliste"/>
        <w:numPr>
          <w:ilvl w:val="0"/>
          <w:numId w:val="2"/>
        </w:numPr>
        <w:bidi/>
        <w:jc w:val="both"/>
        <w:rPr>
          <w:rFonts w:asciiTheme="majorBidi" w:hAnsiTheme="majorBidi" w:cstheme="majorBidi"/>
          <w:sz w:val="32"/>
          <w:szCs w:val="32"/>
          <w:lang w:bidi="ar-DZ"/>
        </w:rPr>
      </w:pPr>
      <w:r>
        <w:rPr>
          <w:rFonts w:asciiTheme="majorBidi" w:hAnsiTheme="majorBidi" w:cstheme="majorBidi" w:hint="cs"/>
          <w:sz w:val="32"/>
          <w:szCs w:val="32"/>
          <w:rtl/>
          <w:lang w:bidi="ar-DZ"/>
        </w:rPr>
        <w:t>02 مقاعد بيداغوجية لفائدة الحائزين على شهادة أجنبية معترف بمعادلاتها.</w:t>
      </w:r>
    </w:p>
    <w:p w:rsidR="00725DD0" w:rsidRDefault="00725DD0" w:rsidP="00725DD0">
      <w:pPr>
        <w:bidi/>
        <w:jc w:val="both"/>
        <w:rPr>
          <w:rFonts w:asciiTheme="majorBidi" w:hAnsiTheme="majorBidi" w:cstheme="majorBidi"/>
          <w:sz w:val="32"/>
          <w:szCs w:val="32"/>
          <w:rtl/>
          <w:lang w:bidi="ar-DZ"/>
        </w:rPr>
      </w:pPr>
    </w:p>
    <w:p w:rsidR="00725DD0" w:rsidRDefault="00725DD0" w:rsidP="00725DD0">
      <w:pPr>
        <w:bidi/>
        <w:jc w:val="both"/>
        <w:rPr>
          <w:rFonts w:asciiTheme="majorBidi" w:hAnsiTheme="majorBidi" w:cstheme="majorBidi"/>
          <w:sz w:val="32"/>
          <w:szCs w:val="32"/>
          <w:rtl/>
          <w:lang w:bidi="ar-DZ"/>
        </w:rPr>
      </w:pPr>
      <w:r w:rsidRPr="009543C2">
        <w:rPr>
          <w:rFonts w:asciiTheme="majorBidi" w:hAnsiTheme="majorBidi" w:cstheme="majorBidi" w:hint="cs"/>
          <w:b/>
          <w:bCs/>
          <w:sz w:val="32"/>
          <w:szCs w:val="32"/>
          <w:u w:val="single"/>
          <w:rtl/>
          <w:lang w:bidi="ar-DZ"/>
        </w:rPr>
        <w:t>ملاحظة</w:t>
      </w:r>
      <w:r>
        <w:rPr>
          <w:rFonts w:asciiTheme="majorBidi" w:hAnsiTheme="majorBidi" w:cstheme="majorBidi" w:hint="cs"/>
          <w:sz w:val="32"/>
          <w:szCs w:val="32"/>
          <w:rtl/>
          <w:lang w:bidi="ar-DZ"/>
        </w:rPr>
        <w:t>: كلفت اللجنة البيداغوجية المكونة من الأعضا</w:t>
      </w:r>
      <w:r w:rsidR="00BA4999">
        <w:rPr>
          <w:rFonts w:asciiTheme="majorBidi" w:hAnsiTheme="majorBidi" w:cstheme="majorBidi" w:hint="cs"/>
          <w:sz w:val="32"/>
          <w:szCs w:val="32"/>
          <w:rtl/>
          <w:lang w:bidi="ar-DZ"/>
        </w:rPr>
        <w:t>ء الآتية أسماؤهم بدراسة الملفات</w:t>
      </w:r>
      <w:r w:rsidR="0096496F">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المودعة لدى أمانة شعبة الترجمة بحدود تاريخ 26/09/2019 الذي حدد كآخر أجل لإيداع ملفات الترشح لفئة </w:t>
      </w:r>
      <w:r w:rsidRPr="00725DD0">
        <w:rPr>
          <w:rFonts w:asciiTheme="majorBidi" w:hAnsiTheme="majorBidi" w:cstheme="majorBidi"/>
          <w:sz w:val="32"/>
          <w:szCs w:val="32"/>
          <w:lang w:bidi="ar-DZ"/>
        </w:rPr>
        <w:t>%80</w:t>
      </w:r>
      <w:r w:rsidR="00010B4F">
        <w:rPr>
          <w:rFonts w:asciiTheme="majorBidi" w:hAnsiTheme="majorBidi" w:cstheme="majorBidi" w:hint="cs"/>
          <w:sz w:val="32"/>
          <w:szCs w:val="32"/>
          <w:rtl/>
          <w:lang w:bidi="ar-DZ"/>
        </w:rPr>
        <w:t>:</w:t>
      </w:r>
    </w:p>
    <w:p w:rsidR="00010B4F" w:rsidRDefault="00010B4F" w:rsidP="00010B4F">
      <w:pPr>
        <w:pStyle w:val="Paragraphedeliste"/>
        <w:numPr>
          <w:ilvl w:val="0"/>
          <w:numId w:val="2"/>
        </w:numPr>
        <w:bidi/>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د. رشيد بن خنافو      </w:t>
      </w:r>
      <w:r w:rsidR="00303BEA">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رئيس اللجنة البيداغوجية</w:t>
      </w:r>
    </w:p>
    <w:p w:rsidR="00010B4F" w:rsidRDefault="00010B4F" w:rsidP="00010B4F">
      <w:pPr>
        <w:pStyle w:val="Paragraphedeliste"/>
        <w:numPr>
          <w:ilvl w:val="0"/>
          <w:numId w:val="2"/>
        </w:numPr>
        <w:bidi/>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د. نادية بولقدام         </w:t>
      </w:r>
      <w:r w:rsidR="00303BEA">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 رئيسة شعبة الترجمة</w:t>
      </w:r>
    </w:p>
    <w:p w:rsidR="00303BEA" w:rsidRDefault="00303BEA" w:rsidP="00303BEA">
      <w:pPr>
        <w:pStyle w:val="Paragraphedeliste"/>
        <w:numPr>
          <w:ilvl w:val="0"/>
          <w:numId w:val="2"/>
        </w:numPr>
        <w:bidi/>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د. زينب سنوسي بريكسي        </w:t>
      </w:r>
      <w:r w:rsidR="002E3AC0">
        <w:rPr>
          <w:rFonts w:asciiTheme="majorBidi" w:hAnsiTheme="majorBidi" w:cstheme="majorBidi"/>
          <w:sz w:val="32"/>
          <w:szCs w:val="32"/>
          <w:lang w:bidi="ar-DZ"/>
        </w:rPr>
        <w:t xml:space="preserve"> </w:t>
      </w:r>
      <w:r>
        <w:rPr>
          <w:rFonts w:asciiTheme="majorBidi" w:hAnsiTheme="majorBidi" w:cstheme="majorBidi" w:hint="cs"/>
          <w:sz w:val="32"/>
          <w:szCs w:val="32"/>
          <w:rtl/>
          <w:lang w:bidi="ar-DZ"/>
        </w:rPr>
        <w:t>رئيسة الماستر (شعبة الترجمة).</w:t>
      </w:r>
    </w:p>
    <w:p w:rsidR="00010B4F" w:rsidRDefault="00010B4F" w:rsidP="00010B4F">
      <w:pPr>
        <w:pStyle w:val="Paragraphedeliste"/>
        <w:numPr>
          <w:ilvl w:val="0"/>
          <w:numId w:val="2"/>
        </w:numPr>
        <w:bidi/>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د. قرين زهور         </w:t>
      </w:r>
      <w:r w:rsidR="00303BEA">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 عضوا</w:t>
      </w:r>
    </w:p>
    <w:p w:rsidR="00010B4F" w:rsidRDefault="00010B4F" w:rsidP="00010B4F">
      <w:pPr>
        <w:pStyle w:val="Paragraphedeliste"/>
        <w:numPr>
          <w:ilvl w:val="0"/>
          <w:numId w:val="2"/>
        </w:numPr>
        <w:bidi/>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د. رمضاني مريم      </w:t>
      </w:r>
      <w:r w:rsidR="00303BEA">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عضوا</w:t>
      </w:r>
    </w:p>
    <w:p w:rsidR="00010B4F" w:rsidRDefault="00010B4F" w:rsidP="00010B4F">
      <w:pPr>
        <w:pStyle w:val="Paragraphedeliste"/>
        <w:numPr>
          <w:ilvl w:val="0"/>
          <w:numId w:val="2"/>
        </w:numPr>
        <w:bidi/>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أ. سيفي حياة           </w:t>
      </w:r>
      <w:r w:rsidR="00303BEA">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عضوا</w:t>
      </w:r>
    </w:p>
    <w:p w:rsidR="009543C2" w:rsidRPr="001D7317" w:rsidRDefault="009543C2" w:rsidP="009543C2">
      <w:pPr>
        <w:bidi/>
        <w:jc w:val="both"/>
        <w:rPr>
          <w:rFonts w:asciiTheme="majorBidi" w:hAnsiTheme="majorBidi" w:cstheme="majorBidi"/>
          <w:b/>
          <w:bCs/>
          <w:sz w:val="32"/>
          <w:szCs w:val="32"/>
          <w:rtl/>
          <w:lang w:bidi="ar-DZ"/>
        </w:rPr>
      </w:pPr>
      <w:r w:rsidRPr="001D7317">
        <w:rPr>
          <w:rFonts w:asciiTheme="majorBidi" w:hAnsiTheme="majorBidi" w:cstheme="majorBidi" w:hint="cs"/>
          <w:b/>
          <w:bCs/>
          <w:sz w:val="32"/>
          <w:szCs w:val="32"/>
          <w:u w:val="single"/>
          <w:rtl/>
          <w:lang w:bidi="ar-DZ"/>
        </w:rPr>
        <w:t>مواعيد هامة</w:t>
      </w:r>
      <w:r w:rsidRPr="001D7317">
        <w:rPr>
          <w:rFonts w:asciiTheme="majorBidi" w:hAnsiTheme="majorBidi" w:cstheme="majorBidi" w:hint="cs"/>
          <w:b/>
          <w:bCs/>
          <w:sz w:val="32"/>
          <w:szCs w:val="32"/>
          <w:rtl/>
          <w:lang w:bidi="ar-DZ"/>
        </w:rPr>
        <w:t>:</w:t>
      </w:r>
    </w:p>
    <w:p w:rsidR="009543C2" w:rsidRDefault="009543C2" w:rsidP="009543C2">
      <w:pPr>
        <w:pStyle w:val="Paragraphedeliste"/>
        <w:numPr>
          <w:ilvl w:val="0"/>
          <w:numId w:val="2"/>
        </w:numPr>
        <w:bidi/>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حدد </w:t>
      </w:r>
      <w:r w:rsidRPr="001D7317">
        <w:rPr>
          <w:rFonts w:asciiTheme="majorBidi" w:hAnsiTheme="majorBidi" w:cstheme="majorBidi" w:hint="cs"/>
          <w:sz w:val="32"/>
          <w:szCs w:val="32"/>
          <w:u w:val="single"/>
          <w:rtl/>
          <w:lang w:bidi="ar-DZ"/>
        </w:rPr>
        <w:t>يوم الثلاثاء 01/10/2019</w:t>
      </w:r>
      <w:r w:rsidR="00A80D9B" w:rsidRPr="001D7317">
        <w:rPr>
          <w:rFonts w:asciiTheme="majorBidi" w:hAnsiTheme="majorBidi" w:cstheme="majorBidi" w:hint="cs"/>
          <w:sz w:val="32"/>
          <w:szCs w:val="32"/>
          <w:u w:val="single"/>
          <w:rtl/>
          <w:lang w:bidi="ar-DZ"/>
        </w:rPr>
        <w:t>، ابتداء من الساعة العاشرة صباحا</w:t>
      </w:r>
      <w:r w:rsidR="00A80D9B">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لدراسة ملفات طلبات الترشح لفئة </w:t>
      </w:r>
      <w:r w:rsidRPr="00725DD0">
        <w:rPr>
          <w:rFonts w:asciiTheme="majorBidi" w:hAnsiTheme="majorBidi" w:cstheme="majorBidi"/>
          <w:sz w:val="32"/>
          <w:szCs w:val="32"/>
          <w:lang w:bidi="ar-DZ"/>
        </w:rPr>
        <w:t>%80</w:t>
      </w:r>
      <w:r>
        <w:rPr>
          <w:rFonts w:asciiTheme="majorBidi" w:hAnsiTheme="majorBidi" w:cstheme="majorBidi" w:hint="cs"/>
          <w:sz w:val="32"/>
          <w:szCs w:val="32"/>
          <w:rtl/>
          <w:lang w:bidi="ar-DZ"/>
        </w:rPr>
        <w:t xml:space="preserve"> .</w:t>
      </w:r>
    </w:p>
    <w:p w:rsidR="00A80D9B" w:rsidRDefault="00A80D9B" w:rsidP="00A80D9B">
      <w:pPr>
        <w:pStyle w:val="Paragraphedeliste"/>
        <w:numPr>
          <w:ilvl w:val="0"/>
          <w:numId w:val="2"/>
        </w:numPr>
        <w:bidi/>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حدد </w:t>
      </w:r>
      <w:r w:rsidRPr="001D7317">
        <w:rPr>
          <w:rFonts w:asciiTheme="majorBidi" w:hAnsiTheme="majorBidi" w:cstheme="majorBidi" w:hint="cs"/>
          <w:sz w:val="32"/>
          <w:szCs w:val="32"/>
          <w:u w:val="single"/>
          <w:rtl/>
          <w:lang w:bidi="ar-DZ"/>
        </w:rPr>
        <w:t>يوم الأربعاء 02/10/2019</w:t>
      </w:r>
      <w:r>
        <w:rPr>
          <w:rFonts w:asciiTheme="majorBidi" w:hAnsiTheme="majorBidi" w:cstheme="majorBidi" w:hint="cs"/>
          <w:sz w:val="32"/>
          <w:szCs w:val="32"/>
          <w:rtl/>
          <w:lang w:bidi="ar-DZ"/>
        </w:rPr>
        <w:t xml:space="preserve"> للإعلان عن النتائج، ابتداء من الساعة الحادية عشر صباحا (تنشر القائمة على مستوى شعبة الترجمة وكذا الموقع الرسمي لكلية الآداب واللغات، شعبة الترجمة).</w:t>
      </w:r>
    </w:p>
    <w:p w:rsidR="00A80D9B" w:rsidRPr="001D7317" w:rsidRDefault="00A80D9B" w:rsidP="00A80D9B">
      <w:pPr>
        <w:pStyle w:val="Paragraphedeliste"/>
        <w:numPr>
          <w:ilvl w:val="0"/>
          <w:numId w:val="2"/>
        </w:numPr>
        <w:bidi/>
        <w:jc w:val="both"/>
        <w:rPr>
          <w:rFonts w:asciiTheme="majorBidi" w:hAnsiTheme="majorBidi" w:cstheme="majorBidi"/>
          <w:sz w:val="32"/>
          <w:szCs w:val="32"/>
          <w:u w:val="single"/>
          <w:lang w:bidi="ar-DZ"/>
        </w:rPr>
      </w:pPr>
      <w:r>
        <w:rPr>
          <w:rFonts w:asciiTheme="majorBidi" w:hAnsiTheme="majorBidi" w:cstheme="majorBidi" w:hint="cs"/>
          <w:sz w:val="32"/>
          <w:szCs w:val="32"/>
          <w:rtl/>
          <w:lang w:bidi="ar-DZ"/>
        </w:rPr>
        <w:t xml:space="preserve">إيداع الطعون على مستوى أمانة شعبة الترجمة يكون </w:t>
      </w:r>
      <w:r w:rsidR="0096496F" w:rsidRPr="001D7317">
        <w:rPr>
          <w:rFonts w:asciiTheme="majorBidi" w:hAnsiTheme="majorBidi" w:cstheme="majorBidi" w:hint="cs"/>
          <w:sz w:val="32"/>
          <w:szCs w:val="32"/>
          <w:u w:val="single"/>
          <w:rtl/>
          <w:lang w:bidi="ar-DZ"/>
        </w:rPr>
        <w:t>يوم الأحد 06/10/2019 إلى غاية يوم الأربعاء 09/10/2019.</w:t>
      </w:r>
    </w:p>
    <w:p w:rsidR="0096496F" w:rsidRDefault="0096496F" w:rsidP="0096496F">
      <w:pPr>
        <w:pStyle w:val="Paragraphedeliste"/>
        <w:numPr>
          <w:ilvl w:val="0"/>
          <w:numId w:val="2"/>
        </w:numPr>
        <w:bidi/>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الرد على الطعون </w:t>
      </w:r>
      <w:r w:rsidR="00CF032E">
        <w:rPr>
          <w:rFonts w:asciiTheme="majorBidi" w:hAnsiTheme="majorBidi" w:cstheme="majorBidi" w:hint="cs"/>
          <w:sz w:val="32"/>
          <w:szCs w:val="32"/>
          <w:rtl/>
          <w:lang w:bidi="ar-DZ"/>
        </w:rPr>
        <w:t xml:space="preserve">من طرف اللجنة البيداغوجية، </w:t>
      </w:r>
      <w:r>
        <w:rPr>
          <w:rFonts w:asciiTheme="majorBidi" w:hAnsiTheme="majorBidi" w:cstheme="majorBidi" w:hint="cs"/>
          <w:sz w:val="32"/>
          <w:szCs w:val="32"/>
          <w:rtl/>
          <w:lang w:bidi="ar-DZ"/>
        </w:rPr>
        <w:t>يكون بتاريخ 13/09/2019.</w:t>
      </w:r>
    </w:p>
    <w:p w:rsidR="001D7317" w:rsidRDefault="001D7317" w:rsidP="001D7317">
      <w:pPr>
        <w:pStyle w:val="Paragraphedeliste"/>
        <w:bidi/>
        <w:jc w:val="both"/>
        <w:rPr>
          <w:rFonts w:asciiTheme="majorBidi" w:hAnsiTheme="majorBidi" w:cstheme="majorBidi"/>
          <w:sz w:val="32"/>
          <w:szCs w:val="32"/>
          <w:rtl/>
          <w:lang w:bidi="ar-DZ"/>
        </w:rPr>
      </w:pPr>
    </w:p>
    <w:p w:rsidR="001D7317" w:rsidRDefault="001D7317" w:rsidP="001D7317">
      <w:pPr>
        <w:pStyle w:val="Paragraphedeliste"/>
        <w:bidi/>
        <w:jc w:val="both"/>
        <w:rPr>
          <w:rFonts w:asciiTheme="majorBidi" w:hAnsiTheme="majorBidi" w:cstheme="majorBidi"/>
          <w:sz w:val="32"/>
          <w:szCs w:val="32"/>
          <w:rtl/>
          <w:lang w:bidi="ar-DZ"/>
        </w:rPr>
      </w:pPr>
    </w:p>
    <w:p w:rsidR="001D7317" w:rsidRDefault="0084074E" w:rsidP="001D7317">
      <w:pPr>
        <w:pStyle w:val="Paragraphedeliste"/>
        <w:bidi/>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بتاريخ: </w:t>
      </w:r>
      <w:r>
        <w:rPr>
          <w:rFonts w:asciiTheme="majorBidi" w:hAnsiTheme="majorBidi" w:cstheme="majorBidi"/>
          <w:sz w:val="32"/>
          <w:szCs w:val="32"/>
          <w:lang w:bidi="ar-DZ"/>
        </w:rPr>
        <w:t>29/09/2019</w:t>
      </w:r>
    </w:p>
    <w:p w:rsidR="001D7317" w:rsidRDefault="001D7317" w:rsidP="001D7317">
      <w:pPr>
        <w:pStyle w:val="Paragraphedeliste"/>
        <w:bidi/>
        <w:jc w:val="both"/>
        <w:rPr>
          <w:rFonts w:asciiTheme="majorBidi" w:hAnsiTheme="majorBidi" w:cstheme="majorBidi"/>
          <w:sz w:val="32"/>
          <w:szCs w:val="32"/>
          <w:rtl/>
          <w:lang w:bidi="ar-DZ"/>
        </w:rPr>
      </w:pPr>
    </w:p>
    <w:p w:rsidR="001D7317" w:rsidRDefault="001D7317" w:rsidP="001D7317">
      <w:pPr>
        <w:pStyle w:val="Paragraphedeliste"/>
        <w:bidi/>
        <w:jc w:val="both"/>
        <w:rPr>
          <w:rFonts w:asciiTheme="majorBidi" w:hAnsiTheme="majorBidi" w:cstheme="majorBidi"/>
          <w:sz w:val="32"/>
          <w:szCs w:val="32"/>
          <w:rtl/>
          <w:lang w:bidi="ar-DZ"/>
        </w:rPr>
      </w:pPr>
    </w:p>
    <w:p w:rsidR="00ED4385" w:rsidRDefault="001D7317" w:rsidP="001D7317">
      <w:pPr>
        <w:pStyle w:val="Paragraphedeliste"/>
        <w:bidi/>
        <w:jc w:val="center"/>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p>
    <w:p w:rsidR="001D7317" w:rsidRDefault="001D7317" w:rsidP="00ED4385">
      <w:pPr>
        <w:pStyle w:val="Paragraphedeliste"/>
        <w:bidi/>
        <w:jc w:val="center"/>
        <w:rPr>
          <w:rFonts w:asciiTheme="majorBidi" w:hAnsiTheme="majorBidi" w:cstheme="majorBidi"/>
          <w:sz w:val="32"/>
          <w:szCs w:val="32"/>
          <w:lang w:bidi="ar-DZ"/>
        </w:rPr>
      </w:pPr>
      <w:r>
        <w:rPr>
          <w:rFonts w:asciiTheme="majorBidi" w:hAnsiTheme="majorBidi" w:cstheme="majorBidi" w:hint="cs"/>
          <w:sz w:val="32"/>
          <w:szCs w:val="32"/>
          <w:rtl/>
          <w:lang w:bidi="ar-DZ"/>
        </w:rPr>
        <w:t>رئيسة شعبة الترجمة</w:t>
      </w:r>
    </w:p>
    <w:p w:rsidR="00BA4999" w:rsidRPr="009543C2" w:rsidRDefault="0084074E" w:rsidP="0084074E">
      <w:pPr>
        <w:pStyle w:val="Paragraphedeliste"/>
        <w:bidi/>
        <w:jc w:val="center"/>
        <w:rPr>
          <w:rFonts w:asciiTheme="majorBidi" w:hAnsiTheme="majorBidi" w:cstheme="majorBidi"/>
          <w:sz w:val="32"/>
          <w:szCs w:val="32"/>
          <w:rtl/>
          <w:lang w:bidi="ar-DZ"/>
        </w:rPr>
      </w:pPr>
      <w:r>
        <w:rPr>
          <w:rFonts w:asciiTheme="majorBidi" w:hAnsiTheme="majorBidi" w:cstheme="majorBidi" w:hint="cs"/>
          <w:sz w:val="32"/>
          <w:szCs w:val="32"/>
          <w:rtl/>
          <w:lang w:bidi="ar-DZ"/>
        </w:rPr>
        <w:t>د. نادية بولقدم</w:t>
      </w:r>
    </w:p>
    <w:p w:rsidR="00725DD0" w:rsidRPr="00725DD0" w:rsidRDefault="00725DD0" w:rsidP="00725DD0">
      <w:pPr>
        <w:bidi/>
        <w:jc w:val="both"/>
        <w:rPr>
          <w:rFonts w:asciiTheme="majorBidi" w:hAnsiTheme="majorBidi" w:cstheme="majorBidi"/>
          <w:sz w:val="32"/>
          <w:szCs w:val="32"/>
          <w:lang w:bidi="ar-DZ"/>
        </w:rPr>
      </w:pPr>
    </w:p>
    <w:p w:rsidR="005722D6" w:rsidRPr="00321FF1" w:rsidRDefault="005722D6" w:rsidP="005722D6">
      <w:pPr>
        <w:pStyle w:val="Paragraphedeliste"/>
        <w:bidi/>
        <w:jc w:val="both"/>
        <w:rPr>
          <w:rFonts w:asciiTheme="majorBidi" w:hAnsiTheme="majorBidi" w:cstheme="majorBidi"/>
          <w:sz w:val="32"/>
          <w:szCs w:val="32"/>
          <w:rtl/>
          <w:lang w:bidi="ar-DZ"/>
        </w:rPr>
      </w:pPr>
    </w:p>
    <w:p w:rsidR="00F004B9" w:rsidRPr="00DD1967" w:rsidRDefault="00F004B9" w:rsidP="00F004B9">
      <w:pPr>
        <w:bidi/>
        <w:jc w:val="both"/>
        <w:rPr>
          <w:rFonts w:asciiTheme="majorBidi" w:hAnsiTheme="majorBidi" w:cstheme="majorBidi"/>
          <w:sz w:val="32"/>
          <w:szCs w:val="32"/>
          <w:rtl/>
          <w:lang w:bidi="ar-DZ"/>
        </w:rPr>
      </w:pPr>
    </w:p>
    <w:p w:rsidR="00DD1967" w:rsidRDefault="00DD1967" w:rsidP="00DD1967">
      <w:pPr>
        <w:bidi/>
        <w:jc w:val="both"/>
        <w:rPr>
          <w:rFonts w:asciiTheme="majorBidi" w:hAnsiTheme="majorBidi" w:cstheme="majorBidi"/>
          <w:sz w:val="32"/>
          <w:szCs w:val="32"/>
          <w:lang w:bidi="ar-DZ"/>
        </w:rPr>
      </w:pPr>
    </w:p>
    <w:p w:rsidR="0077722F" w:rsidRDefault="0077722F" w:rsidP="00AA7AD9">
      <w:pPr>
        <w:bidi/>
        <w:jc w:val="center"/>
        <w:rPr>
          <w:rFonts w:asciiTheme="majorBidi" w:hAnsiTheme="majorBidi" w:cstheme="majorBidi"/>
          <w:sz w:val="24"/>
          <w:szCs w:val="24"/>
        </w:rPr>
      </w:pPr>
    </w:p>
    <w:p w:rsidR="00AA7AD9" w:rsidRDefault="00AA7AD9" w:rsidP="00AA7AD9">
      <w:pPr>
        <w:bidi/>
        <w:jc w:val="center"/>
        <w:rPr>
          <w:rFonts w:asciiTheme="majorBidi" w:hAnsiTheme="majorBidi" w:cstheme="majorBidi"/>
          <w:sz w:val="24"/>
          <w:szCs w:val="24"/>
        </w:rPr>
      </w:pPr>
    </w:p>
    <w:p w:rsidR="00AA7AD9" w:rsidRPr="00AA7AD9" w:rsidRDefault="00AA7AD9" w:rsidP="00AA7AD9">
      <w:pPr>
        <w:bidi/>
        <w:jc w:val="center"/>
        <w:rPr>
          <w:rFonts w:asciiTheme="majorBidi" w:hAnsiTheme="majorBidi" w:cstheme="majorBidi"/>
          <w:sz w:val="24"/>
          <w:szCs w:val="24"/>
        </w:rPr>
      </w:pPr>
    </w:p>
    <w:sectPr w:rsidR="00AA7AD9" w:rsidRPr="00AA7AD9" w:rsidSect="00AA7AD9">
      <w:footerReference w:type="default" r:id="rId8"/>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1D9" w:rsidRDefault="000501D9" w:rsidP="001D7317">
      <w:pPr>
        <w:spacing w:after="0" w:line="240" w:lineRule="auto"/>
      </w:pPr>
      <w:r>
        <w:separator/>
      </w:r>
    </w:p>
  </w:endnote>
  <w:endnote w:type="continuationSeparator" w:id="1">
    <w:p w:rsidR="000501D9" w:rsidRDefault="000501D9" w:rsidP="001D73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695173"/>
      <w:docPartObj>
        <w:docPartGallery w:val="Page Numbers (Bottom of Page)"/>
        <w:docPartUnique/>
      </w:docPartObj>
    </w:sdtPr>
    <w:sdtContent>
      <w:p w:rsidR="001D7317" w:rsidRDefault="006B2E7B">
        <w:pPr>
          <w:pStyle w:val="Pieddepage"/>
          <w:jc w:val="center"/>
        </w:pPr>
        <w:fldSimple w:instr=" PAGE   \* MERGEFORMAT ">
          <w:r w:rsidR="002C7579">
            <w:rPr>
              <w:noProof/>
            </w:rPr>
            <w:t>1</w:t>
          </w:r>
        </w:fldSimple>
      </w:p>
    </w:sdtContent>
  </w:sdt>
  <w:p w:rsidR="001D7317" w:rsidRDefault="001D731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1D9" w:rsidRDefault="000501D9" w:rsidP="001D7317">
      <w:pPr>
        <w:spacing w:after="0" w:line="240" w:lineRule="auto"/>
      </w:pPr>
      <w:r>
        <w:separator/>
      </w:r>
    </w:p>
  </w:footnote>
  <w:footnote w:type="continuationSeparator" w:id="1">
    <w:p w:rsidR="000501D9" w:rsidRDefault="000501D9" w:rsidP="001D73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Fichier:Logo-Univ Tlemcen.png" style="width:36pt;height:23.25pt;visibility:visible;mso-wrap-style:square" o:bullet="t">
        <v:imagedata r:id="rId1" o:title="Logo-Univ Tlemcen"/>
      </v:shape>
    </w:pict>
  </w:numPicBullet>
  <w:abstractNum w:abstractNumId="0">
    <w:nsid w:val="401A63BD"/>
    <w:multiLevelType w:val="hybridMultilevel"/>
    <w:tmpl w:val="081458B6"/>
    <w:lvl w:ilvl="0" w:tplc="BAD2BC38">
      <w:start w:val="1"/>
      <w:numFmt w:val="bullet"/>
      <w:lvlText w:val=""/>
      <w:lvlPicBulletId w:val="0"/>
      <w:lvlJc w:val="left"/>
      <w:pPr>
        <w:tabs>
          <w:tab w:val="num" w:pos="720"/>
        </w:tabs>
        <w:ind w:left="720" w:hanging="360"/>
      </w:pPr>
      <w:rPr>
        <w:rFonts w:ascii="Symbol" w:hAnsi="Symbol" w:hint="default"/>
      </w:rPr>
    </w:lvl>
    <w:lvl w:ilvl="1" w:tplc="2A267B88" w:tentative="1">
      <w:start w:val="1"/>
      <w:numFmt w:val="bullet"/>
      <w:lvlText w:val=""/>
      <w:lvlJc w:val="left"/>
      <w:pPr>
        <w:tabs>
          <w:tab w:val="num" w:pos="1440"/>
        </w:tabs>
        <w:ind w:left="1440" w:hanging="360"/>
      </w:pPr>
      <w:rPr>
        <w:rFonts w:ascii="Symbol" w:hAnsi="Symbol" w:hint="default"/>
      </w:rPr>
    </w:lvl>
    <w:lvl w:ilvl="2" w:tplc="8D902EC8" w:tentative="1">
      <w:start w:val="1"/>
      <w:numFmt w:val="bullet"/>
      <w:lvlText w:val=""/>
      <w:lvlJc w:val="left"/>
      <w:pPr>
        <w:tabs>
          <w:tab w:val="num" w:pos="2160"/>
        </w:tabs>
        <w:ind w:left="2160" w:hanging="360"/>
      </w:pPr>
      <w:rPr>
        <w:rFonts w:ascii="Symbol" w:hAnsi="Symbol" w:hint="default"/>
      </w:rPr>
    </w:lvl>
    <w:lvl w:ilvl="3" w:tplc="37FC071C" w:tentative="1">
      <w:start w:val="1"/>
      <w:numFmt w:val="bullet"/>
      <w:lvlText w:val=""/>
      <w:lvlJc w:val="left"/>
      <w:pPr>
        <w:tabs>
          <w:tab w:val="num" w:pos="2880"/>
        </w:tabs>
        <w:ind w:left="2880" w:hanging="360"/>
      </w:pPr>
      <w:rPr>
        <w:rFonts w:ascii="Symbol" w:hAnsi="Symbol" w:hint="default"/>
      </w:rPr>
    </w:lvl>
    <w:lvl w:ilvl="4" w:tplc="09DCB286" w:tentative="1">
      <w:start w:val="1"/>
      <w:numFmt w:val="bullet"/>
      <w:lvlText w:val=""/>
      <w:lvlJc w:val="left"/>
      <w:pPr>
        <w:tabs>
          <w:tab w:val="num" w:pos="3600"/>
        </w:tabs>
        <w:ind w:left="3600" w:hanging="360"/>
      </w:pPr>
      <w:rPr>
        <w:rFonts w:ascii="Symbol" w:hAnsi="Symbol" w:hint="default"/>
      </w:rPr>
    </w:lvl>
    <w:lvl w:ilvl="5" w:tplc="515EEA5A" w:tentative="1">
      <w:start w:val="1"/>
      <w:numFmt w:val="bullet"/>
      <w:lvlText w:val=""/>
      <w:lvlJc w:val="left"/>
      <w:pPr>
        <w:tabs>
          <w:tab w:val="num" w:pos="4320"/>
        </w:tabs>
        <w:ind w:left="4320" w:hanging="360"/>
      </w:pPr>
      <w:rPr>
        <w:rFonts w:ascii="Symbol" w:hAnsi="Symbol" w:hint="default"/>
      </w:rPr>
    </w:lvl>
    <w:lvl w:ilvl="6" w:tplc="1D58F912" w:tentative="1">
      <w:start w:val="1"/>
      <w:numFmt w:val="bullet"/>
      <w:lvlText w:val=""/>
      <w:lvlJc w:val="left"/>
      <w:pPr>
        <w:tabs>
          <w:tab w:val="num" w:pos="5040"/>
        </w:tabs>
        <w:ind w:left="5040" w:hanging="360"/>
      </w:pPr>
      <w:rPr>
        <w:rFonts w:ascii="Symbol" w:hAnsi="Symbol" w:hint="default"/>
      </w:rPr>
    </w:lvl>
    <w:lvl w:ilvl="7" w:tplc="D0363E7E" w:tentative="1">
      <w:start w:val="1"/>
      <w:numFmt w:val="bullet"/>
      <w:lvlText w:val=""/>
      <w:lvlJc w:val="left"/>
      <w:pPr>
        <w:tabs>
          <w:tab w:val="num" w:pos="5760"/>
        </w:tabs>
        <w:ind w:left="5760" w:hanging="360"/>
      </w:pPr>
      <w:rPr>
        <w:rFonts w:ascii="Symbol" w:hAnsi="Symbol" w:hint="default"/>
      </w:rPr>
    </w:lvl>
    <w:lvl w:ilvl="8" w:tplc="DE52867A" w:tentative="1">
      <w:start w:val="1"/>
      <w:numFmt w:val="bullet"/>
      <w:lvlText w:val=""/>
      <w:lvlJc w:val="left"/>
      <w:pPr>
        <w:tabs>
          <w:tab w:val="num" w:pos="6480"/>
        </w:tabs>
        <w:ind w:left="6480" w:hanging="360"/>
      </w:pPr>
      <w:rPr>
        <w:rFonts w:ascii="Symbol" w:hAnsi="Symbol" w:hint="default"/>
      </w:rPr>
    </w:lvl>
  </w:abstractNum>
  <w:abstractNum w:abstractNumId="1">
    <w:nsid w:val="40960C59"/>
    <w:multiLevelType w:val="hybridMultilevel"/>
    <w:tmpl w:val="B5B471AE"/>
    <w:lvl w:ilvl="0" w:tplc="D9A047A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A7AD9"/>
    <w:rsid w:val="00010B4F"/>
    <w:rsid w:val="000501D9"/>
    <w:rsid w:val="0008501D"/>
    <w:rsid w:val="001205A4"/>
    <w:rsid w:val="001222E9"/>
    <w:rsid w:val="001C2B9D"/>
    <w:rsid w:val="001D7317"/>
    <w:rsid w:val="0023580C"/>
    <w:rsid w:val="002C7579"/>
    <w:rsid w:val="002E3AC0"/>
    <w:rsid w:val="00303BEA"/>
    <w:rsid w:val="00321FF1"/>
    <w:rsid w:val="003815F2"/>
    <w:rsid w:val="00434540"/>
    <w:rsid w:val="005164FA"/>
    <w:rsid w:val="005722D6"/>
    <w:rsid w:val="00603BE6"/>
    <w:rsid w:val="006B2E7B"/>
    <w:rsid w:val="006D7974"/>
    <w:rsid w:val="00715A19"/>
    <w:rsid w:val="00725DD0"/>
    <w:rsid w:val="0077722F"/>
    <w:rsid w:val="0084074E"/>
    <w:rsid w:val="00952BCB"/>
    <w:rsid w:val="009543C2"/>
    <w:rsid w:val="0096496F"/>
    <w:rsid w:val="009C1BC9"/>
    <w:rsid w:val="00A80D9B"/>
    <w:rsid w:val="00AA7AD9"/>
    <w:rsid w:val="00BA4999"/>
    <w:rsid w:val="00CF032E"/>
    <w:rsid w:val="00DD1967"/>
    <w:rsid w:val="00EA44A1"/>
    <w:rsid w:val="00ED4385"/>
    <w:rsid w:val="00F004B9"/>
    <w:rsid w:val="00F14915"/>
    <w:rsid w:val="00FE3402"/>
    <w:rsid w:val="00FF13F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A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7AD9"/>
    <w:pPr>
      <w:ind w:left="720"/>
      <w:contextualSpacing/>
    </w:pPr>
  </w:style>
  <w:style w:type="paragraph" w:styleId="Textedebulles">
    <w:name w:val="Balloon Text"/>
    <w:basedOn w:val="Normal"/>
    <w:link w:val="TextedebullesCar"/>
    <w:uiPriority w:val="99"/>
    <w:semiHidden/>
    <w:unhideWhenUsed/>
    <w:rsid w:val="00AA7A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7AD9"/>
    <w:rPr>
      <w:rFonts w:ascii="Tahoma" w:hAnsi="Tahoma" w:cs="Tahoma"/>
      <w:sz w:val="16"/>
      <w:szCs w:val="16"/>
    </w:rPr>
  </w:style>
  <w:style w:type="paragraph" w:styleId="En-tte">
    <w:name w:val="header"/>
    <w:basedOn w:val="Normal"/>
    <w:link w:val="En-tteCar"/>
    <w:uiPriority w:val="99"/>
    <w:semiHidden/>
    <w:unhideWhenUsed/>
    <w:rsid w:val="001D731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D7317"/>
  </w:style>
  <w:style w:type="paragraph" w:styleId="Pieddepage">
    <w:name w:val="footer"/>
    <w:basedOn w:val="Normal"/>
    <w:link w:val="PieddepageCar"/>
    <w:uiPriority w:val="99"/>
    <w:unhideWhenUsed/>
    <w:rsid w:val="001D73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73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2468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chef traduction</dc:creator>
  <cp:lastModifiedBy>INF</cp:lastModifiedBy>
  <cp:revision>2</cp:revision>
  <cp:lastPrinted>2019-09-30T11:52:00Z</cp:lastPrinted>
  <dcterms:created xsi:type="dcterms:W3CDTF">2019-10-01T07:23:00Z</dcterms:created>
  <dcterms:modified xsi:type="dcterms:W3CDTF">2019-10-01T07:23:00Z</dcterms:modified>
</cp:coreProperties>
</file>